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F1B95" w14:textId="77777777" w:rsidR="00B17106" w:rsidRPr="00B17106" w:rsidRDefault="0058010F" w:rsidP="00B17106">
      <w:pPr>
        <w:autoSpaceDE w:val="0"/>
        <w:autoSpaceDN w:val="0"/>
        <w:adjustRightInd w:val="0"/>
        <w:spacing w:after="200" w:line="240" w:lineRule="auto"/>
        <w:jc w:val="center"/>
        <w:rPr>
          <w:rFonts w:ascii="Arial" w:eastAsiaTheme="minorEastAsia" w:hAnsi="Arial" w:cs="Arial"/>
          <w:b/>
          <w:bCs/>
        </w:rPr>
      </w:pPr>
      <w:r>
        <w:rPr>
          <w:rFonts w:ascii="Arial" w:eastAsiaTheme="minorEastAsia" w:hAnsi="Arial" w:cs="Arial"/>
          <w:b/>
          <w:bCs/>
          <w:noProof/>
          <w:lang w:val="en-GB" w:eastAsia="en-GB"/>
        </w:rPr>
        <w:drawing>
          <wp:inline distT="0" distB="0" distL="0" distR="0" wp14:anchorId="5C098C69" wp14:editId="755C7C78">
            <wp:extent cx="5759450" cy="2275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WA-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2275205"/>
                    </a:xfrm>
                    <a:prstGeom prst="rect">
                      <a:avLst/>
                    </a:prstGeom>
                  </pic:spPr>
                </pic:pic>
              </a:graphicData>
            </a:graphic>
          </wp:inline>
        </w:drawing>
      </w:r>
    </w:p>
    <w:p w14:paraId="3C221758" w14:textId="77777777" w:rsidR="00B17106" w:rsidRPr="00B17106" w:rsidRDefault="00B17106" w:rsidP="00B17106">
      <w:pPr>
        <w:autoSpaceDE w:val="0"/>
        <w:autoSpaceDN w:val="0"/>
        <w:adjustRightInd w:val="0"/>
        <w:spacing w:after="200" w:line="240" w:lineRule="auto"/>
        <w:jc w:val="center"/>
        <w:rPr>
          <w:rFonts w:ascii="Arial" w:eastAsiaTheme="minorEastAsia" w:hAnsi="Arial" w:cs="Arial"/>
          <w:b/>
          <w:bCs/>
        </w:rPr>
      </w:pPr>
    </w:p>
    <w:p w14:paraId="02E65A52" w14:textId="77777777" w:rsidR="00B17106" w:rsidRPr="00B17106" w:rsidRDefault="00B17106" w:rsidP="00B17106">
      <w:pPr>
        <w:autoSpaceDE w:val="0"/>
        <w:autoSpaceDN w:val="0"/>
        <w:adjustRightInd w:val="0"/>
        <w:spacing w:after="200" w:line="240" w:lineRule="auto"/>
        <w:jc w:val="center"/>
        <w:rPr>
          <w:rFonts w:ascii="Arial" w:eastAsiaTheme="minorEastAsia" w:hAnsi="Arial" w:cs="Arial"/>
          <w:b/>
          <w:bCs/>
        </w:rPr>
      </w:pPr>
    </w:p>
    <w:p w14:paraId="5A23BCFA" w14:textId="77777777" w:rsidR="00B17106" w:rsidRPr="00B17106" w:rsidRDefault="00B17106" w:rsidP="00B17106">
      <w:pPr>
        <w:autoSpaceDE w:val="0"/>
        <w:autoSpaceDN w:val="0"/>
        <w:adjustRightInd w:val="0"/>
        <w:spacing w:after="200" w:line="240" w:lineRule="auto"/>
        <w:jc w:val="center"/>
        <w:rPr>
          <w:rFonts w:ascii="Arial" w:eastAsiaTheme="minorEastAsia" w:hAnsi="Arial" w:cs="Arial"/>
          <w:b/>
          <w:bCs/>
        </w:rPr>
      </w:pPr>
    </w:p>
    <w:p w14:paraId="28159DB6" w14:textId="77777777" w:rsidR="00B17106" w:rsidRPr="00B17106" w:rsidRDefault="00B17106" w:rsidP="00B17106">
      <w:pPr>
        <w:autoSpaceDE w:val="0"/>
        <w:autoSpaceDN w:val="0"/>
        <w:adjustRightInd w:val="0"/>
        <w:spacing w:after="200" w:line="240" w:lineRule="auto"/>
        <w:jc w:val="center"/>
        <w:rPr>
          <w:rFonts w:ascii="Arial" w:eastAsiaTheme="minorEastAsia" w:hAnsi="Arial" w:cs="Arial"/>
          <w:b/>
          <w:bCs/>
        </w:rPr>
      </w:pPr>
    </w:p>
    <w:p w14:paraId="60502642" w14:textId="77777777" w:rsidR="000C3E5A" w:rsidRDefault="004013CE" w:rsidP="00B17106">
      <w:pPr>
        <w:autoSpaceDE w:val="0"/>
        <w:autoSpaceDN w:val="0"/>
        <w:adjustRightInd w:val="0"/>
        <w:spacing w:after="200" w:line="240" w:lineRule="auto"/>
        <w:jc w:val="center"/>
        <w:rPr>
          <w:rFonts w:ascii="Arial" w:eastAsiaTheme="minorEastAsia" w:hAnsi="Arial" w:cs="Arial"/>
          <w:b/>
          <w:bCs/>
          <w:sz w:val="32"/>
          <w:szCs w:val="32"/>
        </w:rPr>
      </w:pPr>
      <w:r>
        <w:rPr>
          <w:rFonts w:ascii="Arial" w:eastAsiaTheme="minorEastAsia" w:hAnsi="Arial" w:cs="Arial"/>
          <w:b/>
          <w:bCs/>
          <w:sz w:val="32"/>
          <w:szCs w:val="32"/>
        </w:rPr>
        <w:t>RINWA – THE INSOLVENCY PROFESSIONAL</w:t>
      </w:r>
      <w:r w:rsidR="00B17106" w:rsidRPr="00B17106">
        <w:rPr>
          <w:rFonts w:ascii="Arial" w:eastAsiaTheme="minorEastAsia" w:hAnsi="Arial" w:cs="Arial"/>
          <w:b/>
          <w:bCs/>
          <w:sz w:val="32"/>
          <w:szCs w:val="32"/>
        </w:rPr>
        <w:t>S</w:t>
      </w:r>
      <w:r>
        <w:rPr>
          <w:rFonts w:ascii="Arial" w:eastAsiaTheme="minorEastAsia" w:hAnsi="Arial" w:cs="Arial"/>
          <w:b/>
          <w:bCs/>
          <w:sz w:val="32"/>
          <w:szCs w:val="32"/>
        </w:rPr>
        <w:t>’</w:t>
      </w:r>
      <w:r w:rsidR="00B17106" w:rsidRPr="00B17106">
        <w:rPr>
          <w:rFonts w:ascii="Arial" w:eastAsiaTheme="minorEastAsia" w:hAnsi="Arial" w:cs="Arial"/>
          <w:b/>
          <w:bCs/>
          <w:sz w:val="32"/>
          <w:szCs w:val="32"/>
        </w:rPr>
        <w:t xml:space="preserve"> </w:t>
      </w:r>
    </w:p>
    <w:p w14:paraId="7DD89554" w14:textId="01C8421E" w:rsidR="00B17106" w:rsidRDefault="00B17106" w:rsidP="00B17106">
      <w:pPr>
        <w:autoSpaceDE w:val="0"/>
        <w:autoSpaceDN w:val="0"/>
        <w:adjustRightInd w:val="0"/>
        <w:spacing w:after="200" w:line="240" w:lineRule="auto"/>
        <w:jc w:val="center"/>
        <w:rPr>
          <w:rFonts w:ascii="Arial" w:eastAsiaTheme="minorEastAsia" w:hAnsi="Arial" w:cs="Arial"/>
          <w:b/>
          <w:bCs/>
          <w:sz w:val="32"/>
          <w:szCs w:val="32"/>
        </w:rPr>
      </w:pPr>
      <w:r w:rsidRPr="00B17106">
        <w:rPr>
          <w:rFonts w:ascii="Arial" w:eastAsiaTheme="minorEastAsia" w:hAnsi="Arial" w:cs="Arial"/>
          <w:b/>
          <w:bCs/>
          <w:sz w:val="32"/>
          <w:szCs w:val="32"/>
        </w:rPr>
        <w:t xml:space="preserve">NETWORK INC. </w:t>
      </w:r>
      <w:r w:rsidR="00756A38">
        <w:rPr>
          <w:rFonts w:ascii="Arial" w:eastAsiaTheme="minorEastAsia" w:hAnsi="Arial" w:cs="Arial"/>
          <w:b/>
          <w:bCs/>
          <w:sz w:val="32"/>
          <w:szCs w:val="32"/>
        </w:rPr>
        <w:t>(A1009853F)</w:t>
      </w:r>
    </w:p>
    <w:p w14:paraId="64F8D877" w14:textId="77777777" w:rsidR="009F2FB8" w:rsidRPr="009F2FB8" w:rsidRDefault="009F2FB8" w:rsidP="009F2FB8">
      <w:pPr>
        <w:autoSpaceDE w:val="0"/>
        <w:autoSpaceDN w:val="0"/>
        <w:adjustRightInd w:val="0"/>
        <w:spacing w:after="200" w:line="240" w:lineRule="auto"/>
        <w:jc w:val="center"/>
        <w:rPr>
          <w:rFonts w:ascii="Arial" w:eastAsiaTheme="minorEastAsia" w:hAnsi="Arial" w:cs="Arial"/>
          <w:b/>
          <w:bCs/>
        </w:rPr>
      </w:pPr>
      <w:r w:rsidRPr="009F2FB8">
        <w:rPr>
          <w:rFonts w:ascii="Arial" w:eastAsiaTheme="minorEastAsia" w:hAnsi="Arial" w:cs="Arial"/>
          <w:b/>
          <w:bCs/>
        </w:rPr>
        <w:t>Trading as “RINWA Restructuring and Insolvency Network Western Australia”</w:t>
      </w:r>
    </w:p>
    <w:p w14:paraId="7A9D203C" w14:textId="77777777" w:rsidR="00756A38" w:rsidRPr="00B17106" w:rsidRDefault="00756A38" w:rsidP="00B17106">
      <w:pPr>
        <w:autoSpaceDE w:val="0"/>
        <w:autoSpaceDN w:val="0"/>
        <w:adjustRightInd w:val="0"/>
        <w:spacing w:after="200" w:line="240" w:lineRule="auto"/>
        <w:jc w:val="center"/>
        <w:rPr>
          <w:rFonts w:ascii="Arial" w:eastAsiaTheme="minorEastAsia" w:hAnsi="Arial" w:cs="Arial"/>
          <w:b/>
          <w:bCs/>
          <w:sz w:val="32"/>
          <w:szCs w:val="32"/>
        </w:rPr>
      </w:pPr>
    </w:p>
    <w:p w14:paraId="78E5B22C" w14:textId="77777777" w:rsidR="00B17106" w:rsidRPr="00B17106" w:rsidRDefault="00B17106" w:rsidP="00B17106">
      <w:pPr>
        <w:autoSpaceDE w:val="0"/>
        <w:autoSpaceDN w:val="0"/>
        <w:adjustRightInd w:val="0"/>
        <w:spacing w:after="200" w:line="240" w:lineRule="auto"/>
        <w:jc w:val="both"/>
        <w:rPr>
          <w:rFonts w:ascii="Arial" w:eastAsiaTheme="minorEastAsia" w:hAnsi="Arial" w:cs="Arial"/>
        </w:rPr>
      </w:pPr>
    </w:p>
    <w:p w14:paraId="1EF1292A" w14:textId="77777777" w:rsidR="00B17106" w:rsidRPr="00B17106" w:rsidRDefault="00B17106" w:rsidP="00B17106">
      <w:pPr>
        <w:autoSpaceDE w:val="0"/>
        <w:autoSpaceDN w:val="0"/>
        <w:adjustRightInd w:val="0"/>
        <w:spacing w:after="200" w:line="240" w:lineRule="auto"/>
        <w:jc w:val="center"/>
        <w:rPr>
          <w:rFonts w:ascii="Arial" w:eastAsiaTheme="minorEastAsia" w:hAnsi="Arial" w:cs="Arial"/>
          <w:b/>
          <w:bCs/>
          <w:sz w:val="48"/>
          <w:szCs w:val="48"/>
        </w:rPr>
      </w:pPr>
    </w:p>
    <w:p w14:paraId="24C4E862" w14:textId="33E276E6" w:rsidR="00B17106" w:rsidRPr="00B17106" w:rsidRDefault="00B17106" w:rsidP="00B17106">
      <w:pPr>
        <w:pStyle w:val="Default"/>
        <w:spacing w:after="200"/>
        <w:jc w:val="center"/>
        <w:rPr>
          <w:rFonts w:eastAsiaTheme="minorEastAsia"/>
          <w:b/>
          <w:bCs/>
          <w:color w:val="auto"/>
          <w:sz w:val="48"/>
          <w:szCs w:val="48"/>
        </w:rPr>
      </w:pPr>
      <w:r w:rsidRPr="00B17106">
        <w:rPr>
          <w:rFonts w:eastAsiaTheme="minorEastAsia"/>
          <w:b/>
          <w:bCs/>
          <w:color w:val="auto"/>
          <w:sz w:val="48"/>
          <w:szCs w:val="48"/>
        </w:rPr>
        <w:t>Nomination for Committee of Management FY</w:t>
      </w:r>
      <w:r w:rsidR="001F2641">
        <w:rPr>
          <w:rFonts w:eastAsiaTheme="minorEastAsia"/>
          <w:b/>
          <w:bCs/>
          <w:color w:val="auto"/>
          <w:sz w:val="48"/>
          <w:szCs w:val="48"/>
        </w:rPr>
        <w:t>2</w:t>
      </w:r>
      <w:r w:rsidR="001E2A33">
        <w:rPr>
          <w:rFonts w:eastAsiaTheme="minorEastAsia"/>
          <w:b/>
          <w:bCs/>
          <w:color w:val="auto"/>
          <w:sz w:val="48"/>
          <w:szCs w:val="48"/>
        </w:rPr>
        <w:t>5</w:t>
      </w:r>
      <w:r w:rsidR="001F2641">
        <w:rPr>
          <w:rFonts w:eastAsiaTheme="minorEastAsia"/>
          <w:b/>
          <w:bCs/>
          <w:color w:val="auto"/>
          <w:sz w:val="48"/>
          <w:szCs w:val="48"/>
        </w:rPr>
        <w:t>/2</w:t>
      </w:r>
      <w:r w:rsidR="001E2A33">
        <w:rPr>
          <w:rFonts w:eastAsiaTheme="minorEastAsia"/>
          <w:b/>
          <w:bCs/>
          <w:color w:val="auto"/>
          <w:sz w:val="48"/>
          <w:szCs w:val="48"/>
        </w:rPr>
        <w:t>6</w:t>
      </w:r>
    </w:p>
    <w:p w14:paraId="3113ACF4" w14:textId="77777777" w:rsidR="00B17106" w:rsidRPr="00B17106" w:rsidRDefault="00B17106" w:rsidP="00B17106">
      <w:pPr>
        <w:autoSpaceDE w:val="0"/>
        <w:autoSpaceDN w:val="0"/>
        <w:adjustRightInd w:val="0"/>
        <w:spacing w:after="200" w:line="240" w:lineRule="auto"/>
        <w:jc w:val="center"/>
        <w:rPr>
          <w:rFonts w:ascii="Arial" w:eastAsiaTheme="minorEastAsia" w:hAnsi="Arial" w:cs="Arial"/>
          <w:b/>
          <w:bCs/>
        </w:rPr>
      </w:pPr>
    </w:p>
    <w:p w14:paraId="5ADECCB4" w14:textId="77777777" w:rsidR="00B17106" w:rsidRPr="00B17106" w:rsidRDefault="00B17106" w:rsidP="00B17106">
      <w:pPr>
        <w:autoSpaceDE w:val="0"/>
        <w:autoSpaceDN w:val="0"/>
        <w:adjustRightInd w:val="0"/>
        <w:spacing w:after="200" w:line="240" w:lineRule="auto"/>
        <w:jc w:val="center"/>
        <w:rPr>
          <w:rFonts w:ascii="Arial" w:eastAsiaTheme="minorEastAsia" w:hAnsi="Arial" w:cs="Arial"/>
          <w:b/>
          <w:bCs/>
        </w:rPr>
      </w:pPr>
    </w:p>
    <w:p w14:paraId="305FFAD8" w14:textId="77777777" w:rsidR="00B17106" w:rsidRPr="00B17106" w:rsidRDefault="00B17106" w:rsidP="00B17106">
      <w:pPr>
        <w:autoSpaceDE w:val="0"/>
        <w:autoSpaceDN w:val="0"/>
        <w:adjustRightInd w:val="0"/>
        <w:spacing w:after="200" w:line="240" w:lineRule="auto"/>
        <w:jc w:val="center"/>
        <w:rPr>
          <w:rFonts w:ascii="Arial" w:eastAsiaTheme="minorEastAsia" w:hAnsi="Arial" w:cs="Arial"/>
          <w:b/>
          <w:bCs/>
        </w:rPr>
      </w:pPr>
    </w:p>
    <w:p w14:paraId="0D6D0E41" w14:textId="23B41636" w:rsidR="00B17106" w:rsidRPr="00B17106" w:rsidRDefault="00B17106" w:rsidP="00E35A0C">
      <w:pPr>
        <w:autoSpaceDE w:val="0"/>
        <w:autoSpaceDN w:val="0"/>
        <w:adjustRightInd w:val="0"/>
        <w:spacing w:after="200" w:line="240" w:lineRule="auto"/>
        <w:jc w:val="center"/>
        <w:rPr>
          <w:rFonts w:ascii="Arial" w:hAnsi="Arial" w:cs="Arial"/>
        </w:rPr>
      </w:pPr>
      <w:r w:rsidRPr="00C445F6">
        <w:rPr>
          <w:rFonts w:ascii="Arial" w:eastAsiaTheme="minorEastAsia" w:hAnsi="Arial" w:cs="Arial"/>
          <w:b/>
          <w:bCs/>
        </w:rPr>
        <w:t xml:space="preserve">Annual General Meeting to be held at </w:t>
      </w:r>
      <w:r w:rsidR="00E35A0C" w:rsidRPr="00E35A0C">
        <w:rPr>
          <w:rFonts w:ascii="Arial" w:eastAsiaTheme="minorEastAsia" w:hAnsi="Arial" w:cs="Arial"/>
          <w:b/>
          <w:bCs/>
        </w:rPr>
        <w:t>HFW Australia, Level 15, Brookfield Place</w:t>
      </w:r>
      <w:r w:rsidR="00D625E9">
        <w:rPr>
          <w:rFonts w:ascii="Arial" w:eastAsiaTheme="minorEastAsia" w:hAnsi="Arial" w:cs="Arial"/>
          <w:b/>
          <w:bCs/>
        </w:rPr>
        <w:t>,</w:t>
      </w:r>
      <w:r w:rsidR="00E35A0C" w:rsidRPr="00E35A0C">
        <w:rPr>
          <w:rFonts w:ascii="Arial" w:eastAsiaTheme="minorEastAsia" w:hAnsi="Arial" w:cs="Arial"/>
          <w:b/>
          <w:bCs/>
        </w:rPr>
        <w:t xml:space="preserve"> Tower 2, 123 St Georges Terrace, Pert</w:t>
      </w:r>
      <w:r w:rsidR="00D625E9">
        <w:rPr>
          <w:rFonts w:ascii="Arial" w:eastAsiaTheme="minorEastAsia" w:hAnsi="Arial" w:cs="Arial"/>
          <w:b/>
          <w:bCs/>
        </w:rPr>
        <w:t xml:space="preserve">h </w:t>
      </w:r>
      <w:r w:rsidR="00E35A0C" w:rsidRPr="00E35A0C">
        <w:rPr>
          <w:rFonts w:ascii="Arial" w:eastAsiaTheme="minorEastAsia" w:hAnsi="Arial" w:cs="Arial"/>
          <w:b/>
          <w:bCs/>
        </w:rPr>
        <w:t>WA 6000,</w:t>
      </w:r>
      <w:r w:rsidR="00D625E9">
        <w:rPr>
          <w:rFonts w:ascii="Arial" w:eastAsiaTheme="minorEastAsia" w:hAnsi="Arial" w:cs="Arial"/>
          <w:b/>
          <w:bCs/>
        </w:rPr>
        <w:t xml:space="preserve"> </w:t>
      </w:r>
      <w:r w:rsidR="00901602" w:rsidRPr="00901602">
        <w:rPr>
          <w:rFonts w:ascii="Arial" w:eastAsiaTheme="minorEastAsia" w:hAnsi="Arial" w:cs="Arial"/>
          <w:b/>
          <w:bCs/>
        </w:rPr>
        <w:t xml:space="preserve">on </w:t>
      </w:r>
      <w:r w:rsidR="001F45C2">
        <w:rPr>
          <w:rFonts w:ascii="Arial" w:eastAsiaTheme="minorEastAsia" w:hAnsi="Arial" w:cs="Arial"/>
          <w:b/>
          <w:bCs/>
        </w:rPr>
        <w:t xml:space="preserve">Wednesday, 23 October 2024 </w:t>
      </w:r>
      <w:r w:rsidR="00901602" w:rsidRPr="00901602">
        <w:rPr>
          <w:rFonts w:ascii="Arial" w:eastAsiaTheme="minorEastAsia" w:hAnsi="Arial" w:cs="Arial"/>
          <w:b/>
          <w:bCs/>
        </w:rPr>
        <w:t xml:space="preserve">at </w:t>
      </w:r>
      <w:r w:rsidR="00CA34AA">
        <w:rPr>
          <w:rFonts w:ascii="Arial" w:eastAsiaTheme="minorEastAsia" w:hAnsi="Arial" w:cs="Arial"/>
          <w:b/>
          <w:bCs/>
        </w:rPr>
        <w:t>5:30pm</w:t>
      </w:r>
      <w:r w:rsidR="00901602" w:rsidRPr="00901602">
        <w:rPr>
          <w:rFonts w:ascii="Arial" w:eastAsiaTheme="minorEastAsia" w:hAnsi="Arial" w:cs="Arial"/>
          <w:b/>
          <w:bCs/>
        </w:rPr>
        <w:t xml:space="preserve"> (AWST).</w:t>
      </w:r>
      <w:r w:rsidRPr="00B17106">
        <w:rPr>
          <w:rFonts w:ascii="Arial" w:hAnsi="Arial"/>
        </w:rPr>
        <w:br w:type="page"/>
      </w:r>
    </w:p>
    <w:p w14:paraId="2BC88F2F" w14:textId="77777777" w:rsidR="00B17106" w:rsidRDefault="00B17106" w:rsidP="008F358E">
      <w:pPr>
        <w:pStyle w:val="Default"/>
        <w:jc w:val="center"/>
        <w:rPr>
          <w:b/>
          <w:bCs/>
          <w:sz w:val="22"/>
          <w:szCs w:val="22"/>
        </w:rPr>
        <w:sectPr w:rsidR="00B17106" w:rsidSect="007F5D46">
          <w:footerReference w:type="even" r:id="rId8"/>
          <w:footerReference w:type="default" r:id="rId9"/>
          <w:headerReference w:type="first" r:id="rId10"/>
          <w:footerReference w:type="first" r:id="rId11"/>
          <w:pgSz w:w="11906" w:h="16838" w:code="9"/>
          <w:pgMar w:top="1440" w:right="1418" w:bottom="1440" w:left="1418" w:header="709" w:footer="709" w:gutter="0"/>
          <w:cols w:space="708"/>
          <w:docGrid w:linePitch="360"/>
        </w:sectPr>
      </w:pPr>
    </w:p>
    <w:p w14:paraId="4BA523F8" w14:textId="514F2E12" w:rsidR="00D16D55" w:rsidRDefault="00D16D55" w:rsidP="00D16D55">
      <w:pPr>
        <w:pStyle w:val="Default"/>
        <w:jc w:val="center"/>
        <w:rPr>
          <w:b/>
          <w:bCs/>
          <w:sz w:val="22"/>
          <w:szCs w:val="22"/>
        </w:rPr>
      </w:pPr>
      <w:r>
        <w:rPr>
          <w:rFonts w:eastAsiaTheme="minorEastAsia"/>
          <w:b/>
          <w:bCs/>
          <w:noProof/>
          <w:lang w:val="en-GB" w:eastAsia="en-GB"/>
        </w:rPr>
        <w:lastRenderedPageBreak/>
        <w:drawing>
          <wp:inline distT="0" distB="0" distL="0" distR="0" wp14:anchorId="69356625" wp14:editId="409C8B68">
            <wp:extent cx="3491428" cy="137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WA-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52804" cy="1403496"/>
                    </a:xfrm>
                    <a:prstGeom prst="rect">
                      <a:avLst/>
                    </a:prstGeom>
                  </pic:spPr>
                </pic:pic>
              </a:graphicData>
            </a:graphic>
          </wp:inline>
        </w:drawing>
      </w:r>
    </w:p>
    <w:p w14:paraId="4829C10F" w14:textId="617B20C6" w:rsidR="008F358E" w:rsidRPr="00A13E49" w:rsidRDefault="004013CE" w:rsidP="008F358E">
      <w:pPr>
        <w:pStyle w:val="Default"/>
        <w:jc w:val="center"/>
        <w:rPr>
          <w:sz w:val="22"/>
          <w:szCs w:val="22"/>
        </w:rPr>
      </w:pPr>
      <w:r>
        <w:rPr>
          <w:b/>
          <w:bCs/>
          <w:sz w:val="22"/>
          <w:szCs w:val="22"/>
        </w:rPr>
        <w:t>RINWA</w:t>
      </w:r>
      <w:r w:rsidR="008F358E" w:rsidRPr="00A13E49">
        <w:rPr>
          <w:b/>
          <w:bCs/>
          <w:sz w:val="22"/>
          <w:szCs w:val="22"/>
        </w:rPr>
        <w:t xml:space="preserve"> – THE INSOLVENCY PROFESSIONALS’ NETWORK INC</w:t>
      </w:r>
      <w:r w:rsidR="00F32C38">
        <w:rPr>
          <w:b/>
          <w:bCs/>
          <w:sz w:val="22"/>
          <w:szCs w:val="22"/>
        </w:rPr>
        <w:t>.</w:t>
      </w:r>
      <w:r w:rsidR="008F358E" w:rsidRPr="00A13E49">
        <w:rPr>
          <w:b/>
          <w:bCs/>
          <w:sz w:val="22"/>
          <w:szCs w:val="22"/>
        </w:rPr>
        <w:t xml:space="preserve"> (“</w:t>
      </w:r>
      <w:r>
        <w:rPr>
          <w:b/>
          <w:bCs/>
          <w:sz w:val="22"/>
          <w:szCs w:val="22"/>
        </w:rPr>
        <w:t>RINWA”)</w:t>
      </w:r>
    </w:p>
    <w:p w14:paraId="04E04521" w14:textId="77777777" w:rsidR="008F358E" w:rsidRPr="00A13E49" w:rsidRDefault="008F358E" w:rsidP="008F358E">
      <w:pPr>
        <w:pStyle w:val="Default"/>
        <w:jc w:val="both"/>
        <w:rPr>
          <w:b/>
          <w:bCs/>
          <w:sz w:val="22"/>
          <w:szCs w:val="22"/>
        </w:rPr>
      </w:pPr>
    </w:p>
    <w:p w14:paraId="2AC8ACF3" w14:textId="0BA6EFFA" w:rsidR="008F358E" w:rsidRDefault="008F358E" w:rsidP="0058010F">
      <w:pPr>
        <w:pStyle w:val="Default"/>
        <w:pBdr>
          <w:bottom w:val="single" w:sz="4" w:space="1" w:color="auto"/>
        </w:pBdr>
        <w:jc w:val="center"/>
        <w:rPr>
          <w:b/>
          <w:bCs/>
          <w:sz w:val="22"/>
          <w:szCs w:val="22"/>
        </w:rPr>
      </w:pPr>
      <w:r w:rsidRPr="00A13E49">
        <w:rPr>
          <w:b/>
          <w:bCs/>
          <w:sz w:val="22"/>
          <w:szCs w:val="22"/>
        </w:rPr>
        <w:t xml:space="preserve">NOMINATION FOR COMMITTEE OF </w:t>
      </w:r>
      <w:r w:rsidR="004013CE">
        <w:rPr>
          <w:b/>
          <w:bCs/>
          <w:sz w:val="22"/>
          <w:szCs w:val="22"/>
        </w:rPr>
        <w:t xml:space="preserve">MANAGEMENT FY </w:t>
      </w:r>
      <w:r w:rsidR="00C7702D">
        <w:rPr>
          <w:b/>
          <w:bCs/>
          <w:sz w:val="22"/>
          <w:szCs w:val="22"/>
        </w:rPr>
        <w:t>2</w:t>
      </w:r>
      <w:r w:rsidR="00901602">
        <w:rPr>
          <w:b/>
          <w:bCs/>
          <w:sz w:val="22"/>
          <w:szCs w:val="22"/>
        </w:rPr>
        <w:t>5</w:t>
      </w:r>
      <w:r w:rsidR="004013CE">
        <w:rPr>
          <w:b/>
          <w:bCs/>
          <w:sz w:val="22"/>
          <w:szCs w:val="22"/>
        </w:rPr>
        <w:t>/</w:t>
      </w:r>
      <w:r w:rsidR="00C7702D">
        <w:rPr>
          <w:b/>
          <w:bCs/>
          <w:sz w:val="22"/>
          <w:szCs w:val="22"/>
        </w:rPr>
        <w:t>2</w:t>
      </w:r>
      <w:r w:rsidR="00901602">
        <w:rPr>
          <w:b/>
          <w:bCs/>
          <w:sz w:val="22"/>
          <w:szCs w:val="22"/>
        </w:rPr>
        <w:t>6</w:t>
      </w:r>
    </w:p>
    <w:p w14:paraId="6F9FB553" w14:textId="77777777" w:rsidR="0058010F" w:rsidRPr="00A13E49" w:rsidRDefault="0058010F" w:rsidP="0058010F">
      <w:pPr>
        <w:pStyle w:val="Default"/>
        <w:pBdr>
          <w:bottom w:val="single" w:sz="4" w:space="1" w:color="auto"/>
        </w:pBdr>
        <w:jc w:val="center"/>
        <w:rPr>
          <w:b/>
          <w:bCs/>
          <w:sz w:val="22"/>
          <w:szCs w:val="22"/>
        </w:rPr>
      </w:pPr>
    </w:p>
    <w:p w14:paraId="5CFC2331" w14:textId="77777777" w:rsidR="00B17106" w:rsidRDefault="00B17106" w:rsidP="008F358E">
      <w:pPr>
        <w:pStyle w:val="Default"/>
        <w:jc w:val="both"/>
        <w:rPr>
          <w:sz w:val="22"/>
          <w:szCs w:val="22"/>
        </w:rPr>
      </w:pPr>
    </w:p>
    <w:p w14:paraId="4FDEFA52" w14:textId="309167F6" w:rsidR="008F358E" w:rsidRPr="00A13E49" w:rsidRDefault="008F358E" w:rsidP="008F358E">
      <w:pPr>
        <w:pStyle w:val="Default"/>
        <w:jc w:val="both"/>
        <w:rPr>
          <w:sz w:val="22"/>
          <w:szCs w:val="22"/>
        </w:rPr>
      </w:pPr>
      <w:r w:rsidRPr="00A13E49">
        <w:rPr>
          <w:sz w:val="22"/>
          <w:szCs w:val="22"/>
        </w:rPr>
        <w:t xml:space="preserve">The </w:t>
      </w:r>
      <w:r w:rsidR="0058010F">
        <w:rPr>
          <w:sz w:val="22"/>
          <w:szCs w:val="22"/>
        </w:rPr>
        <w:t>RINWA</w:t>
      </w:r>
      <w:r w:rsidRPr="00A13E49">
        <w:rPr>
          <w:sz w:val="22"/>
          <w:szCs w:val="22"/>
        </w:rPr>
        <w:t xml:space="preserve"> Committee of Management comprises between 4 and 15 members (being the Executive and the General Committee).</w:t>
      </w:r>
    </w:p>
    <w:p w14:paraId="38360EBB" w14:textId="77777777" w:rsidR="008F358E" w:rsidRPr="00A13E49" w:rsidRDefault="008F358E" w:rsidP="008F358E">
      <w:pPr>
        <w:pStyle w:val="Default"/>
        <w:jc w:val="both"/>
        <w:rPr>
          <w:sz w:val="22"/>
          <w:szCs w:val="22"/>
        </w:rPr>
      </w:pPr>
    </w:p>
    <w:p w14:paraId="0CDFE7D7" w14:textId="398016CA" w:rsidR="008F358E" w:rsidRPr="00A13E49" w:rsidRDefault="008F358E" w:rsidP="008F358E">
      <w:pPr>
        <w:pStyle w:val="Default"/>
        <w:jc w:val="both"/>
        <w:rPr>
          <w:sz w:val="22"/>
          <w:szCs w:val="22"/>
        </w:rPr>
      </w:pPr>
      <w:r w:rsidRPr="00A13E49">
        <w:rPr>
          <w:sz w:val="22"/>
          <w:szCs w:val="22"/>
        </w:rPr>
        <w:t>The Executive</w:t>
      </w:r>
      <w:r w:rsidR="0077728E">
        <w:rPr>
          <w:sz w:val="22"/>
          <w:szCs w:val="22"/>
        </w:rPr>
        <w:t xml:space="preserve"> Committee</w:t>
      </w:r>
      <w:r w:rsidRPr="00A13E49">
        <w:rPr>
          <w:sz w:val="22"/>
          <w:szCs w:val="22"/>
        </w:rPr>
        <w:t xml:space="preserve"> comprises</w:t>
      </w:r>
      <w:r w:rsidR="0077728E">
        <w:rPr>
          <w:sz w:val="22"/>
          <w:szCs w:val="22"/>
        </w:rPr>
        <w:t xml:space="preserve"> of</w:t>
      </w:r>
      <w:r w:rsidRPr="00A13E49">
        <w:rPr>
          <w:sz w:val="22"/>
          <w:szCs w:val="22"/>
        </w:rPr>
        <w:t xml:space="preserve">: </w:t>
      </w:r>
    </w:p>
    <w:p w14:paraId="04CDD6A9" w14:textId="77777777" w:rsidR="008F358E" w:rsidRPr="00A13E49" w:rsidRDefault="008F358E" w:rsidP="008F358E">
      <w:pPr>
        <w:pStyle w:val="Default"/>
        <w:jc w:val="both"/>
        <w:rPr>
          <w:sz w:val="22"/>
          <w:szCs w:val="22"/>
        </w:rPr>
      </w:pPr>
    </w:p>
    <w:p w14:paraId="67B0C3AB" w14:textId="554E07FB" w:rsidR="008F358E" w:rsidRPr="00A13E49" w:rsidRDefault="008F358E" w:rsidP="007F5D46">
      <w:pPr>
        <w:pStyle w:val="Default"/>
        <w:numPr>
          <w:ilvl w:val="0"/>
          <w:numId w:val="4"/>
        </w:numPr>
        <w:ind w:hanging="436"/>
        <w:jc w:val="both"/>
        <w:rPr>
          <w:sz w:val="22"/>
          <w:szCs w:val="22"/>
        </w:rPr>
      </w:pPr>
      <w:r w:rsidRPr="00A13E49">
        <w:rPr>
          <w:sz w:val="22"/>
          <w:szCs w:val="22"/>
        </w:rPr>
        <w:t xml:space="preserve">a </w:t>
      </w:r>
      <w:proofErr w:type="gramStart"/>
      <w:r w:rsidRPr="00A13E49">
        <w:rPr>
          <w:sz w:val="22"/>
          <w:szCs w:val="22"/>
        </w:rPr>
        <w:t>President;</w:t>
      </w:r>
      <w:proofErr w:type="gramEnd"/>
    </w:p>
    <w:p w14:paraId="034F72C2" w14:textId="49B4C3C1" w:rsidR="008F358E" w:rsidRPr="00A13E49" w:rsidRDefault="008F358E" w:rsidP="007F5D46">
      <w:pPr>
        <w:pStyle w:val="Default"/>
        <w:numPr>
          <w:ilvl w:val="0"/>
          <w:numId w:val="4"/>
        </w:numPr>
        <w:ind w:hanging="436"/>
        <w:jc w:val="both"/>
        <w:rPr>
          <w:sz w:val="22"/>
          <w:szCs w:val="22"/>
        </w:rPr>
      </w:pPr>
      <w:r w:rsidRPr="00A13E49">
        <w:rPr>
          <w:sz w:val="22"/>
          <w:szCs w:val="22"/>
        </w:rPr>
        <w:t>a Vice</w:t>
      </w:r>
      <w:r w:rsidR="00997227">
        <w:rPr>
          <w:sz w:val="22"/>
          <w:szCs w:val="22"/>
        </w:rPr>
        <w:t xml:space="preserve"> </w:t>
      </w:r>
      <w:proofErr w:type="gramStart"/>
      <w:r w:rsidRPr="00A13E49">
        <w:rPr>
          <w:sz w:val="22"/>
          <w:szCs w:val="22"/>
        </w:rPr>
        <w:t>President;</w:t>
      </w:r>
      <w:proofErr w:type="gramEnd"/>
    </w:p>
    <w:p w14:paraId="19F224B7" w14:textId="42D391AD" w:rsidR="008F358E" w:rsidRPr="00A13E49" w:rsidRDefault="008F358E" w:rsidP="007F5D46">
      <w:pPr>
        <w:pStyle w:val="Default"/>
        <w:numPr>
          <w:ilvl w:val="0"/>
          <w:numId w:val="4"/>
        </w:numPr>
        <w:ind w:hanging="436"/>
        <w:jc w:val="both"/>
        <w:rPr>
          <w:sz w:val="22"/>
          <w:szCs w:val="22"/>
        </w:rPr>
      </w:pPr>
      <w:r w:rsidRPr="00A13E49">
        <w:rPr>
          <w:sz w:val="22"/>
          <w:szCs w:val="22"/>
        </w:rPr>
        <w:t xml:space="preserve">a </w:t>
      </w:r>
      <w:proofErr w:type="gramStart"/>
      <w:r w:rsidR="00D632EC">
        <w:rPr>
          <w:sz w:val="22"/>
          <w:szCs w:val="22"/>
        </w:rPr>
        <w:t>Secretary</w:t>
      </w:r>
      <w:proofErr w:type="gramEnd"/>
      <w:r w:rsidRPr="00A13E49">
        <w:rPr>
          <w:sz w:val="22"/>
          <w:szCs w:val="22"/>
        </w:rPr>
        <w:t>; and</w:t>
      </w:r>
    </w:p>
    <w:p w14:paraId="797748B6" w14:textId="710712D0" w:rsidR="008F358E" w:rsidRPr="00A13E49" w:rsidRDefault="008F358E" w:rsidP="007F5D46">
      <w:pPr>
        <w:pStyle w:val="Default"/>
        <w:numPr>
          <w:ilvl w:val="0"/>
          <w:numId w:val="4"/>
        </w:numPr>
        <w:ind w:hanging="436"/>
        <w:jc w:val="both"/>
        <w:rPr>
          <w:sz w:val="22"/>
          <w:szCs w:val="22"/>
        </w:rPr>
      </w:pPr>
      <w:r w:rsidRPr="00A13E49">
        <w:rPr>
          <w:sz w:val="22"/>
          <w:szCs w:val="22"/>
        </w:rPr>
        <w:t>a Treasurer.</w:t>
      </w:r>
    </w:p>
    <w:p w14:paraId="235490A7" w14:textId="77777777" w:rsidR="00D16D55" w:rsidRDefault="00D16D55" w:rsidP="008F358E">
      <w:pPr>
        <w:pStyle w:val="Default"/>
        <w:jc w:val="both"/>
        <w:rPr>
          <w:sz w:val="22"/>
          <w:szCs w:val="22"/>
        </w:rPr>
      </w:pPr>
    </w:p>
    <w:p w14:paraId="06727692" w14:textId="6DF8EBBD" w:rsidR="00FC04D3" w:rsidRPr="00A13E49" w:rsidRDefault="008F358E" w:rsidP="008F358E">
      <w:pPr>
        <w:pStyle w:val="Default"/>
        <w:jc w:val="both"/>
        <w:rPr>
          <w:sz w:val="22"/>
          <w:szCs w:val="22"/>
        </w:rPr>
      </w:pPr>
      <w:r w:rsidRPr="00A13E49">
        <w:rPr>
          <w:sz w:val="22"/>
          <w:szCs w:val="22"/>
        </w:rPr>
        <w:t>If</w:t>
      </w:r>
      <w:r w:rsidR="00A15861">
        <w:rPr>
          <w:sz w:val="22"/>
          <w:szCs w:val="22"/>
        </w:rPr>
        <w:t xml:space="preserve"> at the AGM, the number of persons nominated for election to membership of the RINWA Committee</w:t>
      </w:r>
      <w:r w:rsidR="00270A89">
        <w:rPr>
          <w:sz w:val="22"/>
          <w:szCs w:val="22"/>
        </w:rPr>
        <w:t xml:space="preserve"> does not exceed the number of vacant positions, the Chairperson must declare those persons to be duly elected.</w:t>
      </w:r>
    </w:p>
    <w:p w14:paraId="18364566" w14:textId="0178B264" w:rsidR="008F358E" w:rsidRPr="00A13E49" w:rsidRDefault="008F358E" w:rsidP="008F358E">
      <w:pPr>
        <w:pStyle w:val="Default"/>
        <w:jc w:val="both"/>
        <w:rPr>
          <w:sz w:val="22"/>
          <w:szCs w:val="22"/>
        </w:rPr>
      </w:pPr>
    </w:p>
    <w:p w14:paraId="75112BCC" w14:textId="0532EBE8" w:rsidR="008F358E" w:rsidRPr="00A13E49" w:rsidRDefault="008F358E" w:rsidP="008F358E">
      <w:pPr>
        <w:pStyle w:val="Default"/>
        <w:jc w:val="both"/>
        <w:rPr>
          <w:b/>
          <w:bCs/>
          <w:sz w:val="22"/>
          <w:szCs w:val="22"/>
        </w:rPr>
      </w:pPr>
      <w:r w:rsidRPr="00A13E49">
        <w:rPr>
          <w:b/>
          <w:bCs/>
          <w:sz w:val="22"/>
          <w:szCs w:val="22"/>
        </w:rPr>
        <w:t>If you wish to apply for a</w:t>
      </w:r>
      <w:r w:rsidR="004F1F15">
        <w:rPr>
          <w:b/>
          <w:bCs/>
          <w:sz w:val="22"/>
          <w:szCs w:val="22"/>
        </w:rPr>
        <w:t>n</w:t>
      </w:r>
      <w:r w:rsidRPr="00A13E49">
        <w:rPr>
          <w:b/>
          <w:bCs/>
          <w:sz w:val="22"/>
          <w:szCs w:val="22"/>
        </w:rPr>
        <w:t xml:space="preserve"> </w:t>
      </w:r>
      <w:r w:rsidR="004F1F15">
        <w:rPr>
          <w:b/>
          <w:bCs/>
          <w:sz w:val="22"/>
          <w:szCs w:val="22"/>
        </w:rPr>
        <w:t xml:space="preserve">Executive </w:t>
      </w:r>
      <w:r w:rsidRPr="00A13E49">
        <w:rPr>
          <w:b/>
          <w:bCs/>
          <w:sz w:val="22"/>
          <w:szCs w:val="22"/>
        </w:rPr>
        <w:t>position, please note that your nomination will need to be seconded by</w:t>
      </w:r>
      <w:r w:rsidR="007440A3">
        <w:rPr>
          <w:b/>
          <w:bCs/>
          <w:sz w:val="22"/>
          <w:szCs w:val="22"/>
        </w:rPr>
        <w:t xml:space="preserve"> two</w:t>
      </w:r>
      <w:r w:rsidRPr="00A13E49">
        <w:rPr>
          <w:b/>
          <w:bCs/>
          <w:sz w:val="22"/>
          <w:szCs w:val="22"/>
        </w:rPr>
        <w:t xml:space="preserve"> current </w:t>
      </w:r>
      <w:r w:rsidR="0058010F">
        <w:rPr>
          <w:b/>
          <w:bCs/>
          <w:sz w:val="22"/>
          <w:szCs w:val="22"/>
        </w:rPr>
        <w:t>RINWA</w:t>
      </w:r>
      <w:r w:rsidRPr="00A13E49">
        <w:rPr>
          <w:b/>
          <w:bCs/>
          <w:sz w:val="22"/>
          <w:szCs w:val="22"/>
        </w:rPr>
        <w:t xml:space="preserve"> committee member</w:t>
      </w:r>
      <w:r w:rsidR="007440A3">
        <w:rPr>
          <w:b/>
          <w:bCs/>
          <w:sz w:val="22"/>
          <w:szCs w:val="22"/>
        </w:rPr>
        <w:t>s</w:t>
      </w:r>
      <w:r w:rsidR="0090471B">
        <w:rPr>
          <w:b/>
          <w:bCs/>
          <w:sz w:val="22"/>
          <w:szCs w:val="22"/>
        </w:rPr>
        <w:t>,</w:t>
      </w:r>
      <w:r w:rsidRPr="00A13E49">
        <w:rPr>
          <w:b/>
          <w:bCs/>
          <w:sz w:val="22"/>
          <w:szCs w:val="22"/>
        </w:rPr>
        <w:t xml:space="preserve"> at the </w:t>
      </w:r>
      <w:r w:rsidR="00FC04D3">
        <w:rPr>
          <w:b/>
          <w:bCs/>
          <w:sz w:val="22"/>
          <w:szCs w:val="22"/>
        </w:rPr>
        <w:t>subsequent Committee M</w:t>
      </w:r>
      <w:r w:rsidRPr="00A13E49">
        <w:rPr>
          <w:b/>
          <w:bCs/>
          <w:sz w:val="22"/>
          <w:szCs w:val="22"/>
        </w:rPr>
        <w:t>eeting held for allocation of committee roles.</w:t>
      </w:r>
    </w:p>
    <w:p w14:paraId="2ECA37D5" w14:textId="77777777" w:rsidR="008F358E" w:rsidRPr="00A13E49" w:rsidRDefault="008F358E" w:rsidP="008F358E">
      <w:pPr>
        <w:pStyle w:val="Default"/>
        <w:jc w:val="both"/>
        <w:rPr>
          <w:sz w:val="22"/>
          <w:szCs w:val="22"/>
        </w:rPr>
      </w:pPr>
    </w:p>
    <w:p w14:paraId="40312B42" w14:textId="2A6167C1" w:rsidR="00CA02B8" w:rsidRPr="00A13E49" w:rsidRDefault="008F358E" w:rsidP="008F358E">
      <w:pPr>
        <w:pStyle w:val="Default"/>
        <w:jc w:val="both"/>
        <w:rPr>
          <w:sz w:val="22"/>
          <w:szCs w:val="22"/>
        </w:rPr>
      </w:pPr>
      <w:r w:rsidRPr="00A13E49">
        <w:rPr>
          <w:sz w:val="22"/>
          <w:szCs w:val="22"/>
        </w:rPr>
        <w:t xml:space="preserve">The General Committee comprises 11 committee members, with various roles allocated as required by the Executive. Some roles will be allocated to committee members by the President, and other roles can be separately nominated for by committee members. This will take place at </w:t>
      </w:r>
      <w:r w:rsidR="006570E3">
        <w:rPr>
          <w:sz w:val="22"/>
          <w:szCs w:val="22"/>
        </w:rPr>
        <w:t>the first Committee Meeting following the AGM.</w:t>
      </w:r>
    </w:p>
    <w:p w14:paraId="490CAC4F" w14:textId="77777777" w:rsidR="008F358E" w:rsidRPr="00A13E49" w:rsidRDefault="008F358E" w:rsidP="008F358E">
      <w:pPr>
        <w:pStyle w:val="Default"/>
        <w:jc w:val="both"/>
        <w:rPr>
          <w:sz w:val="22"/>
          <w:szCs w:val="22"/>
        </w:rPr>
      </w:pPr>
    </w:p>
    <w:p w14:paraId="063B2D97" w14:textId="395BCB17" w:rsidR="008F358E" w:rsidRDefault="008F358E" w:rsidP="008F358E">
      <w:pPr>
        <w:pStyle w:val="Default"/>
        <w:jc w:val="both"/>
        <w:rPr>
          <w:b/>
          <w:bCs/>
          <w:sz w:val="22"/>
          <w:szCs w:val="22"/>
        </w:rPr>
      </w:pPr>
      <w:r w:rsidRPr="00A13E49">
        <w:rPr>
          <w:b/>
          <w:bCs/>
          <w:sz w:val="22"/>
          <w:szCs w:val="22"/>
        </w:rPr>
        <w:t xml:space="preserve">If you are a current </w:t>
      </w:r>
      <w:r w:rsidR="0058010F">
        <w:rPr>
          <w:b/>
          <w:bCs/>
          <w:sz w:val="22"/>
          <w:szCs w:val="22"/>
        </w:rPr>
        <w:t>RINWA</w:t>
      </w:r>
      <w:r w:rsidRPr="00A13E49">
        <w:rPr>
          <w:b/>
          <w:bCs/>
          <w:sz w:val="22"/>
          <w:szCs w:val="22"/>
        </w:rPr>
        <w:t xml:space="preserve"> member, you can nominate yourself for a position on the General Committee. If you are not a current </w:t>
      </w:r>
      <w:r w:rsidR="0058010F">
        <w:rPr>
          <w:b/>
          <w:bCs/>
          <w:sz w:val="22"/>
          <w:szCs w:val="22"/>
        </w:rPr>
        <w:t>RINWA</w:t>
      </w:r>
      <w:r w:rsidRPr="00A13E49">
        <w:rPr>
          <w:b/>
          <w:bCs/>
          <w:sz w:val="22"/>
          <w:szCs w:val="22"/>
        </w:rPr>
        <w:t xml:space="preserve"> member, a current member will be required to nominate you (and you will</w:t>
      </w:r>
      <w:r w:rsidR="0058010F">
        <w:rPr>
          <w:b/>
          <w:bCs/>
          <w:sz w:val="22"/>
          <w:szCs w:val="22"/>
        </w:rPr>
        <w:t xml:space="preserve"> need to become a member for FY</w:t>
      </w:r>
      <w:r w:rsidR="0082442C">
        <w:rPr>
          <w:b/>
          <w:bCs/>
          <w:sz w:val="22"/>
          <w:szCs w:val="22"/>
        </w:rPr>
        <w:t>2</w:t>
      </w:r>
      <w:r w:rsidR="008550E7">
        <w:rPr>
          <w:b/>
          <w:bCs/>
          <w:sz w:val="22"/>
          <w:szCs w:val="22"/>
        </w:rPr>
        <w:t>5</w:t>
      </w:r>
      <w:r w:rsidR="001711AF">
        <w:rPr>
          <w:b/>
          <w:bCs/>
          <w:sz w:val="22"/>
          <w:szCs w:val="22"/>
        </w:rPr>
        <w:t>/</w:t>
      </w:r>
      <w:r w:rsidR="0058010F">
        <w:rPr>
          <w:b/>
          <w:bCs/>
          <w:sz w:val="22"/>
          <w:szCs w:val="22"/>
        </w:rPr>
        <w:t>2</w:t>
      </w:r>
      <w:r w:rsidR="008550E7">
        <w:rPr>
          <w:b/>
          <w:bCs/>
          <w:sz w:val="22"/>
          <w:szCs w:val="22"/>
        </w:rPr>
        <w:t>6</w:t>
      </w:r>
      <w:r w:rsidRPr="00A13E49">
        <w:rPr>
          <w:b/>
          <w:bCs/>
          <w:sz w:val="22"/>
          <w:szCs w:val="22"/>
        </w:rPr>
        <w:t>).</w:t>
      </w:r>
    </w:p>
    <w:p w14:paraId="65570562" w14:textId="77777777" w:rsidR="00E16BCA" w:rsidRDefault="00E16BCA" w:rsidP="008F358E">
      <w:pPr>
        <w:pStyle w:val="Default"/>
        <w:jc w:val="both"/>
        <w:rPr>
          <w:b/>
          <w:bCs/>
          <w:sz w:val="22"/>
          <w:szCs w:val="22"/>
        </w:rPr>
      </w:pPr>
    </w:p>
    <w:p w14:paraId="18978EC6" w14:textId="75FA5692" w:rsidR="00E16BCA" w:rsidRPr="00A13E49" w:rsidRDefault="00E16BCA" w:rsidP="008F358E">
      <w:pPr>
        <w:pStyle w:val="Default"/>
        <w:jc w:val="both"/>
        <w:rPr>
          <w:b/>
          <w:bCs/>
          <w:sz w:val="22"/>
          <w:szCs w:val="22"/>
        </w:rPr>
      </w:pPr>
      <w:r>
        <w:rPr>
          <w:b/>
          <w:bCs/>
          <w:sz w:val="22"/>
          <w:szCs w:val="22"/>
        </w:rPr>
        <w:t xml:space="preserve">For any queries in relation to the above, please email </w:t>
      </w:r>
      <w:hyperlink r:id="rId13" w:history="1">
        <w:r w:rsidRPr="000939B0">
          <w:rPr>
            <w:rStyle w:val="Hyperlink"/>
            <w:b/>
            <w:bCs/>
            <w:sz w:val="22"/>
            <w:szCs w:val="22"/>
          </w:rPr>
          <w:t>committee@rinwa.com.au</w:t>
        </w:r>
      </w:hyperlink>
      <w:r>
        <w:rPr>
          <w:b/>
          <w:bCs/>
          <w:sz w:val="22"/>
          <w:szCs w:val="22"/>
        </w:rPr>
        <w:t xml:space="preserve">. </w:t>
      </w:r>
    </w:p>
    <w:p w14:paraId="2750B9FF" w14:textId="77777777" w:rsidR="008F358E" w:rsidRPr="00A13E49" w:rsidRDefault="008F358E" w:rsidP="008F358E">
      <w:pPr>
        <w:pStyle w:val="Default"/>
        <w:jc w:val="both"/>
        <w:rPr>
          <w:sz w:val="22"/>
          <w:szCs w:val="22"/>
        </w:rPr>
      </w:pPr>
    </w:p>
    <w:p w14:paraId="5EFC31B1" w14:textId="70C1A536" w:rsidR="00B17106" w:rsidRPr="00A13E49" w:rsidRDefault="00B17106" w:rsidP="00B17106">
      <w:pPr>
        <w:pStyle w:val="Default"/>
        <w:jc w:val="both"/>
        <w:rPr>
          <w:color w:val="auto"/>
          <w:sz w:val="22"/>
          <w:szCs w:val="22"/>
        </w:rPr>
      </w:pPr>
      <w:r w:rsidRPr="00A13E49">
        <w:rPr>
          <w:color w:val="auto"/>
          <w:sz w:val="22"/>
          <w:szCs w:val="22"/>
        </w:rPr>
        <w:t xml:space="preserve">If you wish to nominate, please complete </w:t>
      </w:r>
      <w:r w:rsidR="002E2B23">
        <w:rPr>
          <w:color w:val="auto"/>
          <w:sz w:val="22"/>
          <w:szCs w:val="22"/>
        </w:rPr>
        <w:t>the enclosed</w:t>
      </w:r>
      <w:r w:rsidRPr="00A13E49">
        <w:rPr>
          <w:color w:val="auto"/>
          <w:sz w:val="22"/>
          <w:szCs w:val="22"/>
        </w:rPr>
        <w:t xml:space="preserve"> nomination form and return to the </w:t>
      </w:r>
      <w:r w:rsidR="002E2B23" w:rsidRPr="0032635B">
        <w:rPr>
          <w:color w:val="auto"/>
          <w:sz w:val="22"/>
          <w:szCs w:val="22"/>
        </w:rPr>
        <w:t xml:space="preserve">RINWA </w:t>
      </w:r>
      <w:r w:rsidR="009763D5">
        <w:rPr>
          <w:color w:val="auto"/>
          <w:sz w:val="22"/>
          <w:szCs w:val="22"/>
        </w:rPr>
        <w:t>President</w:t>
      </w:r>
      <w:r w:rsidRPr="0032635B">
        <w:rPr>
          <w:color w:val="auto"/>
          <w:sz w:val="22"/>
          <w:szCs w:val="22"/>
        </w:rPr>
        <w:t xml:space="preserve">, </w:t>
      </w:r>
      <w:r w:rsidR="00F54917">
        <w:rPr>
          <w:sz w:val="22"/>
          <w:szCs w:val="22"/>
        </w:rPr>
        <w:t>Miss Joanne Nguyen</w:t>
      </w:r>
      <w:r w:rsidR="0032635B">
        <w:rPr>
          <w:sz w:val="22"/>
          <w:szCs w:val="22"/>
        </w:rPr>
        <w:t xml:space="preserve"> by email at </w:t>
      </w:r>
      <w:hyperlink r:id="rId14" w:history="1">
        <w:r w:rsidR="00C7702D" w:rsidRPr="00F50DFA">
          <w:rPr>
            <w:rStyle w:val="Hyperlink"/>
            <w:sz w:val="22"/>
            <w:szCs w:val="22"/>
          </w:rPr>
          <w:t>jnguyen@kordamentha.com</w:t>
        </w:r>
      </w:hyperlink>
      <w:r w:rsidR="002E2B23">
        <w:rPr>
          <w:color w:val="auto"/>
          <w:sz w:val="22"/>
          <w:szCs w:val="22"/>
        </w:rPr>
        <w:t xml:space="preserve"> </w:t>
      </w:r>
      <w:r w:rsidRPr="00A13E49">
        <w:rPr>
          <w:color w:val="auto"/>
          <w:sz w:val="22"/>
          <w:szCs w:val="22"/>
        </w:rPr>
        <w:t xml:space="preserve">by no later than </w:t>
      </w:r>
      <w:r w:rsidR="003B169A" w:rsidRPr="003B169A">
        <w:rPr>
          <w:b/>
          <w:bCs/>
          <w:color w:val="auto"/>
          <w:sz w:val="22"/>
          <w:szCs w:val="22"/>
        </w:rPr>
        <w:t>Wednesday,</w:t>
      </w:r>
      <w:r w:rsidR="003B169A">
        <w:rPr>
          <w:color w:val="auto"/>
          <w:sz w:val="22"/>
          <w:szCs w:val="22"/>
        </w:rPr>
        <w:t xml:space="preserve"> </w:t>
      </w:r>
      <w:r w:rsidR="00CA0129">
        <w:rPr>
          <w:b/>
          <w:bCs/>
          <w:color w:val="auto"/>
          <w:sz w:val="22"/>
          <w:szCs w:val="22"/>
        </w:rPr>
        <w:t xml:space="preserve">25 September </w:t>
      </w:r>
      <w:r w:rsidR="00CA0129" w:rsidRPr="00CA0129">
        <w:rPr>
          <w:b/>
          <w:bCs/>
          <w:color w:val="auto"/>
          <w:sz w:val="22"/>
          <w:szCs w:val="22"/>
        </w:rPr>
        <w:t xml:space="preserve">2024 </w:t>
      </w:r>
      <w:r w:rsidR="001E0E3B" w:rsidRPr="00CA0129">
        <w:rPr>
          <w:b/>
          <w:bCs/>
          <w:color w:val="auto"/>
          <w:sz w:val="22"/>
          <w:szCs w:val="22"/>
        </w:rPr>
        <w:t xml:space="preserve">at </w:t>
      </w:r>
      <w:r w:rsidR="00CA0129" w:rsidRPr="00CA0129">
        <w:rPr>
          <w:b/>
          <w:bCs/>
          <w:color w:val="auto"/>
          <w:sz w:val="22"/>
          <w:szCs w:val="22"/>
        </w:rPr>
        <w:t>5</w:t>
      </w:r>
      <w:r w:rsidR="00CA0129">
        <w:rPr>
          <w:b/>
          <w:bCs/>
          <w:color w:val="auto"/>
          <w:sz w:val="22"/>
          <w:szCs w:val="22"/>
        </w:rPr>
        <w:t>:30pm</w:t>
      </w:r>
      <w:r w:rsidR="001E0E3B" w:rsidRPr="001E0E3B">
        <w:rPr>
          <w:b/>
          <w:bCs/>
          <w:color w:val="auto"/>
          <w:sz w:val="22"/>
          <w:szCs w:val="22"/>
        </w:rPr>
        <w:t xml:space="preserve"> (AWST).</w:t>
      </w:r>
    </w:p>
    <w:p w14:paraId="0C0B4D23" w14:textId="77777777" w:rsidR="008F358E" w:rsidRPr="00A13E49" w:rsidRDefault="008F358E" w:rsidP="008F358E">
      <w:pPr>
        <w:pStyle w:val="Default"/>
        <w:jc w:val="both"/>
        <w:rPr>
          <w:color w:val="auto"/>
          <w:sz w:val="22"/>
          <w:szCs w:val="22"/>
        </w:rPr>
      </w:pPr>
    </w:p>
    <w:p w14:paraId="289AF888" w14:textId="0FC65C23" w:rsidR="008F358E" w:rsidRPr="00A13E49" w:rsidRDefault="008F358E" w:rsidP="008F358E">
      <w:pPr>
        <w:pStyle w:val="Default"/>
        <w:jc w:val="both"/>
        <w:rPr>
          <w:color w:val="auto"/>
          <w:sz w:val="22"/>
          <w:szCs w:val="22"/>
        </w:rPr>
      </w:pPr>
    </w:p>
    <w:p w14:paraId="5C3D3174" w14:textId="77777777" w:rsidR="008F358E" w:rsidRPr="00A13E49" w:rsidRDefault="008F358E" w:rsidP="008F358E">
      <w:pPr>
        <w:pStyle w:val="Default"/>
        <w:jc w:val="both"/>
        <w:rPr>
          <w:b/>
          <w:bCs/>
          <w:color w:val="auto"/>
          <w:sz w:val="22"/>
          <w:szCs w:val="22"/>
        </w:rPr>
      </w:pPr>
    </w:p>
    <w:p w14:paraId="329F03E3" w14:textId="77777777" w:rsidR="008F358E" w:rsidRPr="0035017C" w:rsidRDefault="008F358E" w:rsidP="008F358E">
      <w:pPr>
        <w:pStyle w:val="Default"/>
        <w:jc w:val="both"/>
        <w:rPr>
          <w:b/>
          <w:bCs/>
          <w:color w:val="auto"/>
          <w:sz w:val="22"/>
          <w:szCs w:val="22"/>
        </w:rPr>
        <w:sectPr w:rsidR="008F358E" w:rsidRPr="0035017C" w:rsidSect="0089405F">
          <w:pgSz w:w="11906" w:h="16838"/>
          <w:pgMar w:top="1440" w:right="1418" w:bottom="1440" w:left="1418" w:header="709" w:footer="709" w:gutter="0"/>
          <w:cols w:space="708"/>
          <w:docGrid w:linePitch="360"/>
        </w:sectPr>
      </w:pPr>
    </w:p>
    <w:p w14:paraId="023B6124" w14:textId="22231175" w:rsidR="00BD24CF" w:rsidRDefault="00BD24CF" w:rsidP="008F358E">
      <w:pPr>
        <w:pStyle w:val="Default"/>
        <w:jc w:val="center"/>
        <w:rPr>
          <w:b/>
          <w:bCs/>
          <w:color w:val="auto"/>
          <w:sz w:val="22"/>
          <w:szCs w:val="22"/>
        </w:rPr>
      </w:pPr>
      <w:r>
        <w:rPr>
          <w:rFonts w:eastAsiaTheme="minorEastAsia"/>
          <w:b/>
          <w:bCs/>
          <w:noProof/>
          <w:lang w:val="en-GB" w:eastAsia="en-GB"/>
        </w:rPr>
        <w:lastRenderedPageBreak/>
        <w:drawing>
          <wp:inline distT="0" distB="0" distL="0" distR="0" wp14:anchorId="36617592" wp14:editId="31E2E490">
            <wp:extent cx="3491428" cy="137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WA-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52804" cy="1403496"/>
                    </a:xfrm>
                    <a:prstGeom prst="rect">
                      <a:avLst/>
                    </a:prstGeom>
                  </pic:spPr>
                </pic:pic>
              </a:graphicData>
            </a:graphic>
          </wp:inline>
        </w:drawing>
      </w:r>
    </w:p>
    <w:p w14:paraId="1964DFA7" w14:textId="38C1FA30" w:rsidR="008F358E" w:rsidRPr="0035017C" w:rsidRDefault="004E1F5A" w:rsidP="008F358E">
      <w:pPr>
        <w:pStyle w:val="Default"/>
        <w:jc w:val="center"/>
        <w:rPr>
          <w:b/>
          <w:bCs/>
          <w:color w:val="auto"/>
          <w:sz w:val="22"/>
          <w:szCs w:val="22"/>
        </w:rPr>
      </w:pPr>
      <w:r>
        <w:rPr>
          <w:b/>
          <w:bCs/>
          <w:color w:val="auto"/>
          <w:sz w:val="22"/>
          <w:szCs w:val="22"/>
        </w:rPr>
        <w:t xml:space="preserve">RINWA MANAGEMENT COMMITTEE </w:t>
      </w:r>
      <w:r w:rsidR="008F358E" w:rsidRPr="0035017C">
        <w:rPr>
          <w:b/>
          <w:bCs/>
          <w:color w:val="auto"/>
          <w:sz w:val="22"/>
          <w:szCs w:val="22"/>
        </w:rPr>
        <w:t>NOMINATION FORM</w:t>
      </w:r>
    </w:p>
    <w:p w14:paraId="4DE4C862" w14:textId="77777777" w:rsidR="008F358E" w:rsidRPr="0035017C" w:rsidRDefault="008F358E" w:rsidP="008F358E">
      <w:pPr>
        <w:pStyle w:val="Default"/>
        <w:pBdr>
          <w:bottom w:val="single" w:sz="4" w:space="1" w:color="auto"/>
        </w:pBdr>
        <w:jc w:val="center"/>
        <w:rPr>
          <w:b/>
          <w:bCs/>
          <w:color w:val="auto"/>
          <w:sz w:val="22"/>
          <w:szCs w:val="22"/>
        </w:rPr>
      </w:pPr>
    </w:p>
    <w:p w14:paraId="5CE832B7" w14:textId="77777777" w:rsidR="008F358E" w:rsidRPr="0035017C" w:rsidRDefault="008F358E" w:rsidP="008F358E">
      <w:pPr>
        <w:pStyle w:val="Default"/>
        <w:jc w:val="center"/>
        <w:rPr>
          <w:b/>
          <w:bCs/>
          <w:color w:val="auto"/>
          <w:sz w:val="22"/>
          <w:szCs w:val="22"/>
        </w:rPr>
      </w:pPr>
    </w:p>
    <w:p w14:paraId="518ACE41" w14:textId="4CD87CEF" w:rsidR="008F358E" w:rsidRPr="0035017C" w:rsidRDefault="008F358E" w:rsidP="008F358E">
      <w:pPr>
        <w:pStyle w:val="Default"/>
        <w:jc w:val="both"/>
        <w:rPr>
          <w:color w:val="auto"/>
          <w:sz w:val="22"/>
          <w:szCs w:val="22"/>
        </w:rPr>
      </w:pPr>
      <w:r w:rsidRPr="0035017C">
        <w:rPr>
          <w:color w:val="auto"/>
          <w:sz w:val="22"/>
          <w:szCs w:val="22"/>
        </w:rPr>
        <w:t xml:space="preserve">Nominees must be aware that a modest time commitment is expected from all </w:t>
      </w:r>
      <w:r w:rsidR="0058010F">
        <w:rPr>
          <w:color w:val="auto"/>
          <w:sz w:val="22"/>
          <w:szCs w:val="22"/>
        </w:rPr>
        <w:t xml:space="preserve">RINWA </w:t>
      </w:r>
      <w:r w:rsidRPr="0035017C">
        <w:rPr>
          <w:color w:val="auto"/>
          <w:sz w:val="22"/>
          <w:szCs w:val="22"/>
        </w:rPr>
        <w:t xml:space="preserve">committee members. In nominating for membership of the </w:t>
      </w:r>
      <w:r w:rsidR="0058010F">
        <w:rPr>
          <w:color w:val="auto"/>
          <w:sz w:val="22"/>
          <w:szCs w:val="22"/>
        </w:rPr>
        <w:t>RINWA</w:t>
      </w:r>
      <w:r w:rsidRPr="0035017C">
        <w:rPr>
          <w:color w:val="auto"/>
          <w:sz w:val="22"/>
          <w:szCs w:val="22"/>
        </w:rPr>
        <w:t xml:space="preserve"> committee, nominees confirm that they will:</w:t>
      </w:r>
    </w:p>
    <w:p w14:paraId="55177039" w14:textId="77777777" w:rsidR="008F358E" w:rsidRPr="0035017C" w:rsidRDefault="008F358E" w:rsidP="008F358E">
      <w:pPr>
        <w:pStyle w:val="Default"/>
        <w:jc w:val="both"/>
        <w:rPr>
          <w:color w:val="auto"/>
          <w:sz w:val="22"/>
          <w:szCs w:val="22"/>
        </w:rPr>
      </w:pPr>
    </w:p>
    <w:p w14:paraId="7F392806" w14:textId="6313E3BD" w:rsidR="008F358E" w:rsidRPr="0035017C" w:rsidRDefault="008F358E" w:rsidP="007F5D46">
      <w:pPr>
        <w:pStyle w:val="Default"/>
        <w:numPr>
          <w:ilvl w:val="0"/>
          <w:numId w:val="5"/>
        </w:numPr>
        <w:ind w:left="709" w:hanging="425"/>
        <w:jc w:val="both"/>
        <w:rPr>
          <w:color w:val="auto"/>
          <w:sz w:val="22"/>
          <w:szCs w:val="22"/>
        </w:rPr>
      </w:pPr>
      <w:r w:rsidRPr="0035017C">
        <w:rPr>
          <w:color w:val="auto"/>
          <w:sz w:val="22"/>
          <w:szCs w:val="22"/>
        </w:rPr>
        <w:t xml:space="preserve">not miss not more than 3 committee meetings per financial year (as a guide, approximately 10 meetings </w:t>
      </w:r>
      <w:r w:rsidR="006B179B">
        <w:rPr>
          <w:color w:val="auto"/>
          <w:sz w:val="22"/>
          <w:szCs w:val="22"/>
        </w:rPr>
        <w:t>are usually</w:t>
      </w:r>
      <w:r w:rsidRPr="0035017C">
        <w:rPr>
          <w:color w:val="auto"/>
          <w:sz w:val="22"/>
          <w:szCs w:val="22"/>
        </w:rPr>
        <w:t xml:space="preserve"> held per financial year</w:t>
      </w:r>
      <w:proofErr w:type="gramStart"/>
      <w:r w:rsidRPr="0035017C">
        <w:rPr>
          <w:color w:val="auto"/>
          <w:sz w:val="22"/>
          <w:szCs w:val="22"/>
        </w:rPr>
        <w:t>);</w:t>
      </w:r>
      <w:proofErr w:type="gramEnd"/>
    </w:p>
    <w:p w14:paraId="4EC16EE8" w14:textId="6D5265D7" w:rsidR="008F358E" w:rsidRPr="0035017C" w:rsidRDefault="008F358E" w:rsidP="007F5D46">
      <w:pPr>
        <w:pStyle w:val="Default"/>
        <w:numPr>
          <w:ilvl w:val="0"/>
          <w:numId w:val="5"/>
        </w:numPr>
        <w:ind w:left="709" w:hanging="425"/>
        <w:jc w:val="both"/>
        <w:rPr>
          <w:color w:val="auto"/>
          <w:sz w:val="22"/>
          <w:szCs w:val="22"/>
        </w:rPr>
      </w:pPr>
      <w:r w:rsidRPr="0035017C">
        <w:rPr>
          <w:color w:val="auto"/>
          <w:sz w:val="22"/>
          <w:szCs w:val="22"/>
        </w:rPr>
        <w:t>attend at</w:t>
      </w:r>
      <w:r w:rsidR="00301F5C">
        <w:rPr>
          <w:color w:val="auto"/>
          <w:sz w:val="22"/>
          <w:szCs w:val="22"/>
        </w:rPr>
        <w:t xml:space="preserve"> least 3 </w:t>
      </w:r>
      <w:r w:rsidR="0058010F">
        <w:rPr>
          <w:color w:val="auto"/>
          <w:sz w:val="22"/>
          <w:szCs w:val="22"/>
        </w:rPr>
        <w:t>RINWA</w:t>
      </w:r>
      <w:r w:rsidR="00301F5C">
        <w:rPr>
          <w:color w:val="auto"/>
          <w:sz w:val="22"/>
          <w:szCs w:val="22"/>
        </w:rPr>
        <w:t xml:space="preserve"> events for the </w:t>
      </w:r>
      <w:r w:rsidRPr="0035017C">
        <w:rPr>
          <w:color w:val="auto"/>
          <w:sz w:val="22"/>
          <w:szCs w:val="22"/>
        </w:rPr>
        <w:t>financial year;</w:t>
      </w:r>
      <w:r w:rsidR="006B179B">
        <w:rPr>
          <w:color w:val="auto"/>
          <w:sz w:val="22"/>
          <w:szCs w:val="22"/>
        </w:rPr>
        <w:t xml:space="preserve"> and</w:t>
      </w:r>
    </w:p>
    <w:p w14:paraId="6DC89684" w14:textId="0D19D9BA" w:rsidR="008F358E" w:rsidRPr="0035017C" w:rsidRDefault="008F358E" w:rsidP="00D64005">
      <w:pPr>
        <w:pStyle w:val="Default"/>
        <w:numPr>
          <w:ilvl w:val="0"/>
          <w:numId w:val="5"/>
        </w:numPr>
        <w:ind w:left="709" w:hanging="425"/>
        <w:jc w:val="both"/>
        <w:rPr>
          <w:color w:val="auto"/>
          <w:sz w:val="22"/>
          <w:szCs w:val="22"/>
        </w:rPr>
      </w:pPr>
      <w:r w:rsidRPr="0035017C">
        <w:rPr>
          <w:color w:val="auto"/>
          <w:sz w:val="22"/>
          <w:szCs w:val="22"/>
        </w:rPr>
        <w:t>perform the role assigned to them by the committee and provide updates on that role at committee meetings as required from time to time.</w:t>
      </w:r>
    </w:p>
    <w:p w14:paraId="254D7554" w14:textId="77777777" w:rsidR="00D64005" w:rsidRDefault="00D64005" w:rsidP="008F358E">
      <w:pPr>
        <w:pStyle w:val="Default"/>
        <w:jc w:val="both"/>
        <w:rPr>
          <w:color w:val="auto"/>
          <w:sz w:val="22"/>
          <w:szCs w:val="22"/>
        </w:rPr>
      </w:pPr>
    </w:p>
    <w:p w14:paraId="434336CC" w14:textId="4BE4D85E" w:rsidR="008F358E" w:rsidRDefault="006C628E" w:rsidP="008F358E">
      <w:pPr>
        <w:pStyle w:val="Default"/>
        <w:jc w:val="both"/>
        <w:rPr>
          <w:color w:val="auto"/>
          <w:sz w:val="22"/>
          <w:szCs w:val="22"/>
        </w:rPr>
      </w:pPr>
      <w:r>
        <w:rPr>
          <w:color w:val="auto"/>
          <w:sz w:val="22"/>
          <w:szCs w:val="22"/>
        </w:rPr>
        <w:t>By signing the nomination form, t</w:t>
      </w:r>
      <w:r w:rsidR="00F00219">
        <w:rPr>
          <w:color w:val="auto"/>
          <w:sz w:val="22"/>
          <w:szCs w:val="22"/>
        </w:rPr>
        <w:t xml:space="preserve">he nominee also verifies that they are eligible to serve as a Committee Member </w:t>
      </w:r>
      <w:r w:rsidR="003007B3">
        <w:rPr>
          <w:color w:val="auto"/>
          <w:sz w:val="22"/>
          <w:szCs w:val="22"/>
        </w:rPr>
        <w:t>and meet</w:t>
      </w:r>
      <w:r w:rsidR="00F00219">
        <w:rPr>
          <w:color w:val="auto"/>
          <w:sz w:val="22"/>
          <w:szCs w:val="22"/>
        </w:rPr>
        <w:t xml:space="preserve"> the requirements of the </w:t>
      </w:r>
      <w:r w:rsidR="00D037D2" w:rsidRPr="007F5D46">
        <w:rPr>
          <w:i/>
          <w:iCs/>
          <w:color w:val="auto"/>
          <w:sz w:val="22"/>
          <w:szCs w:val="22"/>
        </w:rPr>
        <w:t>Associations Incorporation Act 2015</w:t>
      </w:r>
      <w:r w:rsidR="00D037D2">
        <w:rPr>
          <w:color w:val="auto"/>
          <w:sz w:val="22"/>
          <w:szCs w:val="22"/>
        </w:rPr>
        <w:t xml:space="preserve"> (WA).</w:t>
      </w:r>
      <w:r w:rsidR="003A68EF">
        <w:rPr>
          <w:color w:val="auto"/>
          <w:sz w:val="22"/>
          <w:szCs w:val="22"/>
        </w:rPr>
        <w:t xml:space="preserve"> That is, that they are not an excluded person under the Act (e.g. are bankrupt or their affairs are managed under insolvency laws</w:t>
      </w:r>
      <w:r w:rsidR="00AD48C8">
        <w:rPr>
          <w:color w:val="auto"/>
          <w:sz w:val="22"/>
          <w:szCs w:val="22"/>
        </w:rPr>
        <w:t xml:space="preserve"> or have been convicted of </w:t>
      </w:r>
      <w:proofErr w:type="gramStart"/>
      <w:r w:rsidR="00AD48C8">
        <w:rPr>
          <w:color w:val="auto"/>
          <w:sz w:val="22"/>
          <w:szCs w:val="22"/>
        </w:rPr>
        <w:t>particular offences</w:t>
      </w:r>
      <w:proofErr w:type="gramEnd"/>
      <w:r w:rsidR="00AD48C8">
        <w:rPr>
          <w:color w:val="auto"/>
          <w:sz w:val="22"/>
          <w:szCs w:val="22"/>
        </w:rPr>
        <w:t>).</w:t>
      </w:r>
    </w:p>
    <w:p w14:paraId="76A32B0D" w14:textId="77777777" w:rsidR="00F00219" w:rsidRPr="0035017C" w:rsidRDefault="00F00219" w:rsidP="008F358E">
      <w:pPr>
        <w:pStyle w:val="Default"/>
        <w:jc w:val="both"/>
        <w:rPr>
          <w:color w:val="auto"/>
          <w:sz w:val="22"/>
          <w:szCs w:val="22"/>
        </w:rPr>
      </w:pPr>
    </w:p>
    <w:p w14:paraId="0499F8DE" w14:textId="04BACB09" w:rsidR="008F358E" w:rsidRPr="0035017C" w:rsidRDefault="008F358E" w:rsidP="008F358E">
      <w:pPr>
        <w:pStyle w:val="Default"/>
        <w:jc w:val="both"/>
        <w:rPr>
          <w:color w:val="auto"/>
          <w:sz w:val="22"/>
          <w:szCs w:val="22"/>
        </w:rPr>
      </w:pPr>
      <w:r w:rsidRPr="0035017C">
        <w:rPr>
          <w:color w:val="auto"/>
          <w:sz w:val="22"/>
          <w:szCs w:val="22"/>
        </w:rPr>
        <w:t xml:space="preserve">The above matters </w:t>
      </w:r>
      <w:r w:rsidR="00AC2201">
        <w:rPr>
          <w:color w:val="auto"/>
          <w:sz w:val="22"/>
          <w:szCs w:val="22"/>
        </w:rPr>
        <w:t>reflect</w:t>
      </w:r>
      <w:r w:rsidRPr="0035017C">
        <w:rPr>
          <w:color w:val="auto"/>
          <w:sz w:val="22"/>
          <w:szCs w:val="22"/>
        </w:rPr>
        <w:t xml:space="preserve"> </w:t>
      </w:r>
      <w:r w:rsidR="00AC2201">
        <w:rPr>
          <w:color w:val="auto"/>
          <w:sz w:val="22"/>
          <w:szCs w:val="22"/>
        </w:rPr>
        <w:t>RINWA’s</w:t>
      </w:r>
      <w:r w:rsidR="00AC2201" w:rsidRPr="0035017C">
        <w:rPr>
          <w:color w:val="auto"/>
          <w:sz w:val="22"/>
          <w:szCs w:val="22"/>
        </w:rPr>
        <w:t xml:space="preserve"> </w:t>
      </w:r>
      <w:r w:rsidR="003007B3">
        <w:rPr>
          <w:color w:val="auto"/>
          <w:sz w:val="22"/>
          <w:szCs w:val="22"/>
        </w:rPr>
        <w:t>Rules</w:t>
      </w:r>
      <w:r w:rsidR="003007B3" w:rsidRPr="0035017C">
        <w:rPr>
          <w:color w:val="auto"/>
          <w:sz w:val="22"/>
          <w:szCs w:val="22"/>
        </w:rPr>
        <w:t xml:space="preserve"> </w:t>
      </w:r>
      <w:r w:rsidRPr="0035017C">
        <w:rPr>
          <w:color w:val="auto"/>
          <w:sz w:val="22"/>
          <w:szCs w:val="22"/>
        </w:rPr>
        <w:t xml:space="preserve">of Association. All successful nominees will be provided with a copy of the </w:t>
      </w:r>
      <w:r w:rsidR="003007B3">
        <w:rPr>
          <w:color w:val="auto"/>
          <w:sz w:val="22"/>
          <w:szCs w:val="22"/>
        </w:rPr>
        <w:t>Rules</w:t>
      </w:r>
      <w:r w:rsidR="003007B3" w:rsidRPr="0035017C">
        <w:rPr>
          <w:color w:val="auto"/>
          <w:sz w:val="22"/>
          <w:szCs w:val="22"/>
        </w:rPr>
        <w:t xml:space="preserve"> </w:t>
      </w:r>
      <w:r w:rsidRPr="0035017C">
        <w:rPr>
          <w:color w:val="auto"/>
          <w:sz w:val="22"/>
          <w:szCs w:val="22"/>
        </w:rPr>
        <w:t xml:space="preserve">of Association upon </w:t>
      </w:r>
      <w:r w:rsidR="00861CC6">
        <w:rPr>
          <w:color w:val="auto"/>
          <w:sz w:val="22"/>
          <w:szCs w:val="22"/>
        </w:rPr>
        <w:t>election.</w:t>
      </w:r>
    </w:p>
    <w:p w14:paraId="20B57499" w14:textId="0D0BDE55" w:rsidR="008F358E" w:rsidRPr="0035017C" w:rsidRDefault="008F358E" w:rsidP="008F358E">
      <w:pPr>
        <w:pStyle w:val="Default"/>
        <w:jc w:val="both"/>
        <w:rPr>
          <w:color w:val="auto"/>
          <w:sz w:val="22"/>
          <w:szCs w:val="22"/>
        </w:rPr>
      </w:pPr>
    </w:p>
    <w:p w14:paraId="6C46D71D" w14:textId="77777777" w:rsidR="008F358E" w:rsidRPr="0035017C" w:rsidRDefault="008F358E" w:rsidP="008F358E">
      <w:pPr>
        <w:pStyle w:val="Default"/>
        <w:jc w:val="both"/>
        <w:rPr>
          <w:color w:val="auto"/>
          <w:sz w:val="22"/>
          <w:szCs w:val="22"/>
        </w:rPr>
      </w:pPr>
      <w:r w:rsidRPr="0035017C">
        <w:rPr>
          <w:color w:val="auto"/>
          <w:sz w:val="22"/>
          <w:szCs w:val="22"/>
        </w:rPr>
        <w:t>I, (</w:t>
      </w:r>
      <w:r w:rsidRPr="0035017C">
        <w:rPr>
          <w:i/>
          <w:color w:val="auto"/>
          <w:sz w:val="22"/>
          <w:szCs w:val="22"/>
        </w:rPr>
        <w:t>name</w:t>
      </w:r>
      <w:r w:rsidRPr="0035017C">
        <w:rPr>
          <w:color w:val="auto"/>
          <w:sz w:val="22"/>
          <w:szCs w:val="22"/>
        </w:rPr>
        <w:t xml:space="preserve">) ________________________________________________________________ of </w:t>
      </w:r>
    </w:p>
    <w:p w14:paraId="74B762F3" w14:textId="77777777" w:rsidR="008F358E" w:rsidRPr="0035017C" w:rsidRDefault="008F358E" w:rsidP="008F358E">
      <w:pPr>
        <w:pStyle w:val="Default"/>
        <w:spacing w:before="240"/>
        <w:jc w:val="both"/>
        <w:rPr>
          <w:color w:val="auto"/>
          <w:sz w:val="22"/>
          <w:szCs w:val="22"/>
        </w:rPr>
      </w:pPr>
      <w:r w:rsidRPr="0035017C">
        <w:rPr>
          <w:color w:val="auto"/>
          <w:sz w:val="22"/>
          <w:szCs w:val="22"/>
        </w:rPr>
        <w:t>(</w:t>
      </w:r>
      <w:r w:rsidRPr="0035017C">
        <w:rPr>
          <w:i/>
          <w:color w:val="auto"/>
          <w:sz w:val="22"/>
          <w:szCs w:val="22"/>
        </w:rPr>
        <w:t>firm/organisation</w:t>
      </w:r>
      <w:r w:rsidRPr="0035017C">
        <w:rPr>
          <w:color w:val="auto"/>
          <w:sz w:val="22"/>
          <w:szCs w:val="22"/>
        </w:rPr>
        <w:t xml:space="preserve">) ___________________________________________________________ </w:t>
      </w:r>
    </w:p>
    <w:p w14:paraId="3A5C0860" w14:textId="26A27C34" w:rsidR="008F358E" w:rsidRPr="0035017C" w:rsidRDefault="008F358E" w:rsidP="008F358E">
      <w:pPr>
        <w:pStyle w:val="Default"/>
        <w:spacing w:before="240"/>
        <w:jc w:val="both"/>
        <w:rPr>
          <w:color w:val="auto"/>
          <w:sz w:val="22"/>
          <w:szCs w:val="22"/>
        </w:rPr>
      </w:pPr>
      <w:r w:rsidRPr="0035017C">
        <w:rPr>
          <w:color w:val="auto"/>
          <w:sz w:val="22"/>
          <w:szCs w:val="22"/>
        </w:rPr>
        <w:t xml:space="preserve">nominate myself / have been nominated by </w:t>
      </w:r>
    </w:p>
    <w:p w14:paraId="77BA2DB4" w14:textId="77777777" w:rsidR="008F358E" w:rsidRPr="0035017C" w:rsidRDefault="008F358E" w:rsidP="008F358E">
      <w:pPr>
        <w:pStyle w:val="Default"/>
        <w:spacing w:before="240"/>
        <w:jc w:val="both"/>
        <w:rPr>
          <w:color w:val="auto"/>
          <w:sz w:val="22"/>
          <w:szCs w:val="22"/>
        </w:rPr>
      </w:pPr>
      <w:r w:rsidRPr="0035017C">
        <w:rPr>
          <w:color w:val="auto"/>
          <w:sz w:val="22"/>
          <w:szCs w:val="22"/>
        </w:rPr>
        <w:t xml:space="preserve">__________________________________________ of </w:t>
      </w:r>
    </w:p>
    <w:p w14:paraId="3C7842A2" w14:textId="77777777" w:rsidR="008F358E" w:rsidRPr="0035017C" w:rsidRDefault="008F358E" w:rsidP="008F358E">
      <w:pPr>
        <w:pStyle w:val="Default"/>
        <w:spacing w:before="240"/>
        <w:jc w:val="both"/>
        <w:rPr>
          <w:color w:val="auto"/>
          <w:sz w:val="22"/>
          <w:szCs w:val="22"/>
        </w:rPr>
      </w:pPr>
      <w:r w:rsidRPr="0035017C">
        <w:rPr>
          <w:color w:val="auto"/>
          <w:sz w:val="22"/>
          <w:szCs w:val="22"/>
        </w:rPr>
        <w:t>(</w:t>
      </w:r>
      <w:r w:rsidRPr="0035017C">
        <w:rPr>
          <w:i/>
          <w:color w:val="auto"/>
          <w:sz w:val="22"/>
          <w:szCs w:val="22"/>
        </w:rPr>
        <w:t>firm/organisation</w:t>
      </w:r>
      <w:r w:rsidRPr="0035017C">
        <w:rPr>
          <w:color w:val="auto"/>
          <w:sz w:val="22"/>
          <w:szCs w:val="22"/>
        </w:rPr>
        <w:t xml:space="preserve">) ___________________________________________________________ </w:t>
      </w:r>
    </w:p>
    <w:p w14:paraId="6CA11E96" w14:textId="62F0209D" w:rsidR="008F358E" w:rsidRPr="0035017C" w:rsidRDefault="008F358E" w:rsidP="008F358E">
      <w:pPr>
        <w:pStyle w:val="Default"/>
        <w:spacing w:before="240"/>
        <w:jc w:val="both"/>
        <w:rPr>
          <w:color w:val="auto"/>
          <w:sz w:val="22"/>
          <w:szCs w:val="22"/>
        </w:rPr>
      </w:pPr>
      <w:r w:rsidRPr="0035017C">
        <w:rPr>
          <w:color w:val="auto"/>
          <w:sz w:val="22"/>
          <w:szCs w:val="22"/>
        </w:rPr>
        <w:t xml:space="preserve">for election to </w:t>
      </w:r>
      <w:r w:rsidRPr="00EC79B0">
        <w:rPr>
          <w:color w:val="auto"/>
          <w:sz w:val="22"/>
          <w:szCs w:val="22"/>
        </w:rPr>
        <w:t>the Committee of</w:t>
      </w:r>
      <w:r w:rsidRPr="0035017C">
        <w:rPr>
          <w:color w:val="auto"/>
          <w:sz w:val="22"/>
          <w:szCs w:val="22"/>
        </w:rPr>
        <w:t xml:space="preserve"> Management of </w:t>
      </w:r>
      <w:r w:rsidR="0058010F">
        <w:rPr>
          <w:color w:val="auto"/>
          <w:sz w:val="22"/>
          <w:szCs w:val="22"/>
        </w:rPr>
        <w:t>RINWA</w:t>
      </w:r>
      <w:r w:rsidRPr="0035017C">
        <w:rPr>
          <w:color w:val="auto"/>
          <w:sz w:val="22"/>
          <w:szCs w:val="22"/>
        </w:rPr>
        <w:t>.</w:t>
      </w:r>
    </w:p>
    <w:p w14:paraId="7C1F433F" w14:textId="77777777" w:rsidR="008F358E" w:rsidRPr="0035017C" w:rsidRDefault="008F358E" w:rsidP="008F358E">
      <w:pPr>
        <w:pStyle w:val="Default"/>
        <w:jc w:val="both"/>
        <w:rPr>
          <w:color w:val="auto"/>
          <w:sz w:val="22"/>
          <w:szCs w:val="22"/>
        </w:rPr>
      </w:pPr>
    </w:p>
    <w:p w14:paraId="5663B14F" w14:textId="31202225" w:rsidR="008F358E" w:rsidRPr="0035017C" w:rsidRDefault="008F358E" w:rsidP="008F358E">
      <w:pPr>
        <w:pStyle w:val="Default"/>
        <w:jc w:val="both"/>
        <w:rPr>
          <w:color w:val="auto"/>
          <w:sz w:val="22"/>
          <w:szCs w:val="22"/>
        </w:rPr>
      </w:pPr>
      <w:r w:rsidRPr="0035017C">
        <w:rPr>
          <w:color w:val="auto"/>
          <w:sz w:val="22"/>
          <w:szCs w:val="22"/>
        </w:rPr>
        <w:t>I/we verify that:</w:t>
      </w:r>
    </w:p>
    <w:p w14:paraId="26DA2D52" w14:textId="2A8D8061" w:rsidR="00EC79B0" w:rsidRDefault="00EC79B0" w:rsidP="008F358E">
      <w:pPr>
        <w:pStyle w:val="Default"/>
        <w:numPr>
          <w:ilvl w:val="0"/>
          <w:numId w:val="5"/>
        </w:numPr>
        <w:ind w:left="709" w:hanging="425"/>
        <w:jc w:val="both"/>
        <w:rPr>
          <w:color w:val="auto"/>
          <w:sz w:val="22"/>
          <w:szCs w:val="22"/>
        </w:rPr>
      </w:pPr>
      <w:r>
        <w:rPr>
          <w:color w:val="auto"/>
          <w:sz w:val="22"/>
          <w:szCs w:val="22"/>
        </w:rPr>
        <w:t>the</w:t>
      </w:r>
      <w:r w:rsidR="005A4049">
        <w:rPr>
          <w:color w:val="auto"/>
          <w:sz w:val="22"/>
          <w:szCs w:val="22"/>
        </w:rPr>
        <w:t xml:space="preserve"> nominee is not an excluded person under the </w:t>
      </w:r>
      <w:proofErr w:type="gramStart"/>
      <w:r w:rsidR="005A4049">
        <w:rPr>
          <w:color w:val="auto"/>
          <w:sz w:val="22"/>
          <w:szCs w:val="22"/>
        </w:rPr>
        <w:t>Act;</w:t>
      </w:r>
      <w:proofErr w:type="gramEnd"/>
    </w:p>
    <w:p w14:paraId="7D0E484C" w14:textId="00F69C3C" w:rsidR="008F358E" w:rsidRPr="00EC79B0" w:rsidRDefault="008F358E" w:rsidP="007F5D46">
      <w:pPr>
        <w:pStyle w:val="Default"/>
        <w:numPr>
          <w:ilvl w:val="0"/>
          <w:numId w:val="5"/>
        </w:numPr>
        <w:ind w:left="709" w:hanging="425"/>
        <w:jc w:val="both"/>
        <w:rPr>
          <w:color w:val="auto"/>
          <w:sz w:val="22"/>
          <w:szCs w:val="22"/>
        </w:rPr>
      </w:pPr>
      <w:r w:rsidRPr="0035017C">
        <w:rPr>
          <w:color w:val="auto"/>
          <w:sz w:val="22"/>
          <w:szCs w:val="22"/>
        </w:rPr>
        <w:t xml:space="preserve">the nominee is a financial member of </w:t>
      </w:r>
      <w:r w:rsidR="0058010F">
        <w:rPr>
          <w:color w:val="auto"/>
          <w:sz w:val="22"/>
          <w:szCs w:val="22"/>
        </w:rPr>
        <w:t>RINWA</w:t>
      </w:r>
      <w:r w:rsidRPr="0035017C">
        <w:rPr>
          <w:color w:val="auto"/>
          <w:sz w:val="22"/>
          <w:szCs w:val="22"/>
        </w:rPr>
        <w:t xml:space="preserve"> for the year 20</w:t>
      </w:r>
      <w:r w:rsidR="0032635B">
        <w:rPr>
          <w:color w:val="auto"/>
          <w:sz w:val="22"/>
          <w:szCs w:val="22"/>
        </w:rPr>
        <w:t>2</w:t>
      </w:r>
      <w:r w:rsidR="00AD3833">
        <w:rPr>
          <w:color w:val="auto"/>
          <w:sz w:val="22"/>
          <w:szCs w:val="22"/>
        </w:rPr>
        <w:t>4</w:t>
      </w:r>
      <w:r w:rsidR="0032635B">
        <w:rPr>
          <w:color w:val="auto"/>
          <w:sz w:val="22"/>
          <w:szCs w:val="22"/>
        </w:rPr>
        <w:t xml:space="preserve"> - 202</w:t>
      </w:r>
      <w:r w:rsidR="00AD3833">
        <w:rPr>
          <w:color w:val="auto"/>
          <w:sz w:val="22"/>
          <w:szCs w:val="22"/>
        </w:rPr>
        <w:t>5</w:t>
      </w:r>
      <w:r w:rsidRPr="0035017C">
        <w:rPr>
          <w:color w:val="auto"/>
          <w:sz w:val="22"/>
          <w:szCs w:val="22"/>
        </w:rPr>
        <w:t xml:space="preserve"> / undertake that the nominee will be a financial member of </w:t>
      </w:r>
      <w:r w:rsidR="0058010F">
        <w:rPr>
          <w:color w:val="auto"/>
          <w:sz w:val="22"/>
          <w:szCs w:val="22"/>
        </w:rPr>
        <w:t>RINWA</w:t>
      </w:r>
      <w:r w:rsidRPr="0035017C">
        <w:rPr>
          <w:color w:val="auto"/>
          <w:sz w:val="22"/>
          <w:szCs w:val="22"/>
        </w:rPr>
        <w:t xml:space="preserve"> on </w:t>
      </w:r>
      <w:r w:rsidRPr="009763D5">
        <w:rPr>
          <w:color w:val="auto"/>
          <w:sz w:val="22"/>
          <w:szCs w:val="22"/>
        </w:rPr>
        <w:t>or before the date o</w:t>
      </w:r>
      <w:r w:rsidR="00A7692E" w:rsidRPr="009763D5">
        <w:rPr>
          <w:color w:val="auto"/>
          <w:sz w:val="22"/>
          <w:szCs w:val="22"/>
        </w:rPr>
        <w:t xml:space="preserve">f the AGM which will be held on </w:t>
      </w:r>
      <w:r w:rsidR="009763D5" w:rsidRPr="009763D5">
        <w:rPr>
          <w:color w:val="auto"/>
          <w:sz w:val="22"/>
          <w:szCs w:val="22"/>
        </w:rPr>
        <w:t>Wednesday, 23 October 2024</w:t>
      </w:r>
      <w:r w:rsidRPr="009763D5">
        <w:rPr>
          <w:color w:val="auto"/>
          <w:sz w:val="22"/>
          <w:szCs w:val="22"/>
        </w:rPr>
        <w:t>; and</w:t>
      </w:r>
      <w:r w:rsidRPr="0035017C">
        <w:rPr>
          <w:color w:val="auto"/>
          <w:sz w:val="22"/>
          <w:szCs w:val="22"/>
        </w:rPr>
        <w:t xml:space="preserve"> </w:t>
      </w:r>
    </w:p>
    <w:p w14:paraId="27F87A81" w14:textId="650662B3" w:rsidR="008F358E" w:rsidRPr="0035017C" w:rsidRDefault="008F358E" w:rsidP="008F358E">
      <w:pPr>
        <w:pStyle w:val="Default"/>
        <w:numPr>
          <w:ilvl w:val="0"/>
          <w:numId w:val="5"/>
        </w:numPr>
        <w:ind w:left="709" w:hanging="425"/>
        <w:jc w:val="both"/>
        <w:rPr>
          <w:color w:val="auto"/>
          <w:sz w:val="22"/>
          <w:szCs w:val="22"/>
        </w:rPr>
      </w:pPr>
      <w:r w:rsidRPr="0035017C">
        <w:rPr>
          <w:color w:val="auto"/>
          <w:sz w:val="22"/>
          <w:szCs w:val="22"/>
        </w:rPr>
        <w:t>the nominee acknowledges the obligations of committee members set out in this Nomination Form and undertakes to comply with those obligations.</w:t>
      </w:r>
    </w:p>
    <w:p w14:paraId="4DD617D3" w14:textId="77777777" w:rsidR="008F358E" w:rsidRPr="0035017C" w:rsidRDefault="008F358E" w:rsidP="007F5D46">
      <w:pPr>
        <w:pStyle w:val="Default"/>
        <w:ind w:left="624"/>
        <w:jc w:val="both"/>
        <w:rPr>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51"/>
        <w:gridCol w:w="2282"/>
        <w:gridCol w:w="2252"/>
      </w:tblGrid>
      <w:tr w:rsidR="00EC79B0" w:rsidRPr="0035017C" w14:paraId="46288F0B" w14:textId="77777777" w:rsidTr="00BD2D08">
        <w:tc>
          <w:tcPr>
            <w:tcW w:w="2321" w:type="dxa"/>
          </w:tcPr>
          <w:p w14:paraId="2F014283" w14:textId="496E61F8" w:rsidR="00EC79B0" w:rsidRPr="0035017C" w:rsidRDefault="00EC79B0" w:rsidP="00BD2D08">
            <w:pPr>
              <w:pStyle w:val="Default"/>
              <w:jc w:val="both"/>
              <w:rPr>
                <w:color w:val="auto"/>
                <w:sz w:val="22"/>
                <w:szCs w:val="22"/>
              </w:rPr>
            </w:pPr>
            <w:r>
              <w:rPr>
                <w:color w:val="auto"/>
                <w:sz w:val="22"/>
                <w:szCs w:val="22"/>
              </w:rPr>
              <w:t>Name of nominator:</w:t>
            </w:r>
          </w:p>
        </w:tc>
        <w:tc>
          <w:tcPr>
            <w:tcW w:w="2321" w:type="dxa"/>
            <w:tcBorders>
              <w:bottom w:val="single" w:sz="4" w:space="0" w:color="auto"/>
            </w:tcBorders>
          </w:tcPr>
          <w:p w14:paraId="5E617294" w14:textId="77777777" w:rsidR="00EC79B0" w:rsidRPr="0035017C" w:rsidRDefault="00EC79B0" w:rsidP="00BD2D08">
            <w:pPr>
              <w:pStyle w:val="Default"/>
              <w:jc w:val="both"/>
              <w:rPr>
                <w:color w:val="auto"/>
                <w:sz w:val="22"/>
                <w:szCs w:val="22"/>
              </w:rPr>
            </w:pPr>
          </w:p>
        </w:tc>
        <w:tc>
          <w:tcPr>
            <w:tcW w:w="2322" w:type="dxa"/>
          </w:tcPr>
          <w:p w14:paraId="5B75938C" w14:textId="758ABAB0" w:rsidR="00EC79B0" w:rsidRPr="0035017C" w:rsidRDefault="00EC79B0" w:rsidP="00BD2D08">
            <w:pPr>
              <w:pStyle w:val="Default"/>
              <w:jc w:val="both"/>
              <w:rPr>
                <w:color w:val="auto"/>
                <w:sz w:val="22"/>
                <w:szCs w:val="22"/>
              </w:rPr>
            </w:pPr>
            <w:r>
              <w:rPr>
                <w:color w:val="auto"/>
                <w:sz w:val="22"/>
                <w:szCs w:val="22"/>
              </w:rPr>
              <w:t>Name of nominee:</w:t>
            </w:r>
          </w:p>
        </w:tc>
        <w:tc>
          <w:tcPr>
            <w:tcW w:w="2322" w:type="dxa"/>
            <w:tcBorders>
              <w:bottom w:val="single" w:sz="4" w:space="0" w:color="auto"/>
            </w:tcBorders>
          </w:tcPr>
          <w:p w14:paraId="48AA3E65" w14:textId="77777777" w:rsidR="00EC79B0" w:rsidRPr="0035017C" w:rsidRDefault="00EC79B0" w:rsidP="00BD2D08">
            <w:pPr>
              <w:pStyle w:val="Default"/>
              <w:jc w:val="both"/>
              <w:rPr>
                <w:color w:val="auto"/>
                <w:sz w:val="22"/>
                <w:szCs w:val="22"/>
              </w:rPr>
            </w:pPr>
          </w:p>
        </w:tc>
      </w:tr>
      <w:tr w:rsidR="008F358E" w:rsidRPr="00EC79B0" w14:paraId="09B3FD18" w14:textId="77777777" w:rsidTr="00BD2D08">
        <w:tc>
          <w:tcPr>
            <w:tcW w:w="2321" w:type="dxa"/>
          </w:tcPr>
          <w:p w14:paraId="1B15DBFC" w14:textId="77777777" w:rsidR="00EC79B0" w:rsidRDefault="00EC79B0" w:rsidP="00BD2D08">
            <w:pPr>
              <w:pStyle w:val="Default"/>
              <w:jc w:val="both"/>
              <w:rPr>
                <w:color w:val="auto"/>
                <w:sz w:val="22"/>
                <w:szCs w:val="22"/>
              </w:rPr>
            </w:pPr>
          </w:p>
          <w:p w14:paraId="295CE447" w14:textId="2A37005E" w:rsidR="008F358E" w:rsidRPr="0035017C" w:rsidRDefault="008F358E" w:rsidP="00BD2D08">
            <w:pPr>
              <w:pStyle w:val="Default"/>
              <w:jc w:val="both"/>
              <w:rPr>
                <w:color w:val="auto"/>
                <w:sz w:val="22"/>
                <w:szCs w:val="22"/>
              </w:rPr>
            </w:pPr>
            <w:r w:rsidRPr="0035017C">
              <w:rPr>
                <w:color w:val="auto"/>
                <w:sz w:val="22"/>
                <w:szCs w:val="22"/>
              </w:rPr>
              <w:t>Signed by nominator:</w:t>
            </w:r>
          </w:p>
        </w:tc>
        <w:tc>
          <w:tcPr>
            <w:tcW w:w="2321" w:type="dxa"/>
            <w:tcBorders>
              <w:bottom w:val="single" w:sz="4" w:space="0" w:color="auto"/>
            </w:tcBorders>
          </w:tcPr>
          <w:p w14:paraId="6BAE3D79" w14:textId="77777777" w:rsidR="008F358E" w:rsidRPr="0035017C" w:rsidRDefault="008F358E" w:rsidP="00BD2D08">
            <w:pPr>
              <w:pStyle w:val="Default"/>
              <w:jc w:val="both"/>
              <w:rPr>
                <w:color w:val="auto"/>
                <w:sz w:val="22"/>
                <w:szCs w:val="22"/>
              </w:rPr>
            </w:pPr>
          </w:p>
        </w:tc>
        <w:tc>
          <w:tcPr>
            <w:tcW w:w="2322" w:type="dxa"/>
          </w:tcPr>
          <w:p w14:paraId="0E310678" w14:textId="77777777" w:rsidR="00EC79B0" w:rsidRDefault="00EC79B0" w:rsidP="00BD2D08">
            <w:pPr>
              <w:pStyle w:val="Default"/>
              <w:jc w:val="both"/>
              <w:rPr>
                <w:color w:val="auto"/>
                <w:sz w:val="22"/>
                <w:szCs w:val="22"/>
              </w:rPr>
            </w:pPr>
          </w:p>
          <w:p w14:paraId="16794851" w14:textId="35C2D34D" w:rsidR="008F358E" w:rsidRPr="0035017C" w:rsidRDefault="008F358E" w:rsidP="00BD2D08">
            <w:pPr>
              <w:pStyle w:val="Default"/>
              <w:jc w:val="both"/>
              <w:rPr>
                <w:color w:val="auto"/>
                <w:sz w:val="22"/>
                <w:szCs w:val="22"/>
              </w:rPr>
            </w:pPr>
            <w:r w:rsidRPr="0035017C">
              <w:rPr>
                <w:color w:val="auto"/>
                <w:sz w:val="22"/>
                <w:szCs w:val="22"/>
              </w:rPr>
              <w:t>Signed by nominee:</w:t>
            </w:r>
          </w:p>
        </w:tc>
        <w:tc>
          <w:tcPr>
            <w:tcW w:w="2322" w:type="dxa"/>
            <w:tcBorders>
              <w:bottom w:val="single" w:sz="4" w:space="0" w:color="auto"/>
            </w:tcBorders>
          </w:tcPr>
          <w:p w14:paraId="45D7FA8E" w14:textId="77777777" w:rsidR="008F358E" w:rsidRPr="0035017C" w:rsidRDefault="008F358E" w:rsidP="00BD2D08">
            <w:pPr>
              <w:pStyle w:val="Default"/>
              <w:jc w:val="both"/>
              <w:rPr>
                <w:color w:val="auto"/>
                <w:sz w:val="22"/>
                <w:szCs w:val="22"/>
              </w:rPr>
            </w:pPr>
          </w:p>
        </w:tc>
      </w:tr>
      <w:tr w:rsidR="008F358E" w:rsidRPr="0035017C" w14:paraId="2C37EB6E" w14:textId="77777777" w:rsidTr="00BD2D08">
        <w:tc>
          <w:tcPr>
            <w:tcW w:w="2321" w:type="dxa"/>
          </w:tcPr>
          <w:p w14:paraId="59013D96" w14:textId="77777777" w:rsidR="008F358E" w:rsidRPr="0035017C" w:rsidRDefault="008F358E" w:rsidP="00BD2D08">
            <w:pPr>
              <w:pStyle w:val="Default"/>
              <w:jc w:val="both"/>
              <w:rPr>
                <w:color w:val="auto"/>
                <w:sz w:val="22"/>
                <w:szCs w:val="22"/>
              </w:rPr>
            </w:pPr>
          </w:p>
          <w:p w14:paraId="1FA4825B" w14:textId="77777777" w:rsidR="008F358E" w:rsidRPr="0035017C" w:rsidRDefault="008F358E" w:rsidP="00BD2D08">
            <w:pPr>
              <w:pStyle w:val="Default"/>
              <w:jc w:val="both"/>
              <w:rPr>
                <w:color w:val="auto"/>
                <w:sz w:val="22"/>
                <w:szCs w:val="22"/>
              </w:rPr>
            </w:pPr>
            <w:r w:rsidRPr="0035017C">
              <w:rPr>
                <w:color w:val="auto"/>
                <w:sz w:val="22"/>
                <w:szCs w:val="22"/>
              </w:rPr>
              <w:t>Date:</w:t>
            </w:r>
          </w:p>
        </w:tc>
        <w:tc>
          <w:tcPr>
            <w:tcW w:w="2321" w:type="dxa"/>
            <w:tcBorders>
              <w:top w:val="single" w:sz="4" w:space="0" w:color="auto"/>
              <w:bottom w:val="single" w:sz="4" w:space="0" w:color="auto"/>
            </w:tcBorders>
          </w:tcPr>
          <w:p w14:paraId="05298EE4" w14:textId="77777777" w:rsidR="008F358E" w:rsidRPr="0035017C" w:rsidRDefault="008F358E" w:rsidP="00BD2D08">
            <w:pPr>
              <w:pStyle w:val="Default"/>
              <w:jc w:val="both"/>
              <w:rPr>
                <w:color w:val="auto"/>
                <w:sz w:val="22"/>
                <w:szCs w:val="22"/>
              </w:rPr>
            </w:pPr>
          </w:p>
        </w:tc>
        <w:tc>
          <w:tcPr>
            <w:tcW w:w="2322" w:type="dxa"/>
          </w:tcPr>
          <w:p w14:paraId="265B6C4A" w14:textId="77777777" w:rsidR="008F358E" w:rsidRPr="0035017C" w:rsidRDefault="008F358E" w:rsidP="00BD2D08">
            <w:pPr>
              <w:pStyle w:val="Default"/>
              <w:jc w:val="both"/>
              <w:rPr>
                <w:color w:val="auto"/>
                <w:sz w:val="22"/>
                <w:szCs w:val="22"/>
              </w:rPr>
            </w:pPr>
          </w:p>
          <w:p w14:paraId="1C5613D9" w14:textId="77777777" w:rsidR="008F358E" w:rsidRPr="0035017C" w:rsidRDefault="008F358E" w:rsidP="00BD2D08">
            <w:pPr>
              <w:pStyle w:val="Default"/>
              <w:jc w:val="both"/>
              <w:rPr>
                <w:color w:val="auto"/>
                <w:sz w:val="22"/>
                <w:szCs w:val="22"/>
              </w:rPr>
            </w:pPr>
            <w:r w:rsidRPr="0035017C">
              <w:rPr>
                <w:color w:val="auto"/>
                <w:sz w:val="22"/>
                <w:szCs w:val="22"/>
              </w:rPr>
              <w:t>Date:</w:t>
            </w:r>
          </w:p>
        </w:tc>
        <w:tc>
          <w:tcPr>
            <w:tcW w:w="2322" w:type="dxa"/>
            <w:tcBorders>
              <w:top w:val="single" w:sz="4" w:space="0" w:color="auto"/>
              <w:bottom w:val="single" w:sz="4" w:space="0" w:color="auto"/>
            </w:tcBorders>
          </w:tcPr>
          <w:p w14:paraId="2D4431D1" w14:textId="77777777" w:rsidR="008F358E" w:rsidRPr="0035017C" w:rsidRDefault="008F358E" w:rsidP="00BD2D08">
            <w:pPr>
              <w:pStyle w:val="Default"/>
              <w:jc w:val="both"/>
              <w:rPr>
                <w:color w:val="auto"/>
                <w:sz w:val="22"/>
                <w:szCs w:val="22"/>
              </w:rPr>
            </w:pPr>
          </w:p>
        </w:tc>
      </w:tr>
    </w:tbl>
    <w:p w14:paraId="541C482B" w14:textId="10B21614" w:rsidR="00410CDD" w:rsidRPr="0058010F" w:rsidRDefault="00410CDD" w:rsidP="007F5D46">
      <w:pPr>
        <w:pStyle w:val="Default"/>
        <w:rPr>
          <w:sz w:val="22"/>
          <w:szCs w:val="22"/>
        </w:rPr>
      </w:pPr>
    </w:p>
    <w:sectPr w:rsidR="00410CDD" w:rsidRPr="0058010F" w:rsidSect="00B12350">
      <w:pgSz w:w="11906" w:h="17338"/>
      <w:pgMar w:top="1383" w:right="1418" w:bottom="174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6142" w14:textId="77777777" w:rsidR="00747873" w:rsidRDefault="00747873">
      <w:pPr>
        <w:spacing w:line="240" w:lineRule="auto"/>
      </w:pPr>
      <w:r>
        <w:separator/>
      </w:r>
    </w:p>
  </w:endnote>
  <w:endnote w:type="continuationSeparator" w:id="0">
    <w:p w14:paraId="603C464C" w14:textId="77777777" w:rsidR="00747873" w:rsidRDefault="00747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cde3aaae-106a-41a6-bc22-c8c6"/>
  <w:p w14:paraId="1CF5E23A" w14:textId="77777777" w:rsidR="00A1702B" w:rsidRDefault="00A1702B">
    <w:pPr>
      <w:pStyle w:val="DocID"/>
    </w:pPr>
    <w:r>
      <w:fldChar w:fldCharType="begin"/>
    </w:r>
    <w:r>
      <w:instrText xml:space="preserve">  DOCPROPERTY "CUS_DocIDChunk0" </w:instrText>
    </w:r>
    <w:r>
      <w:fldChar w:fldCharType="separate"/>
    </w:r>
    <w:r>
      <w:rPr>
        <w:noProof/>
      </w:rPr>
      <w:t>Doc ID 974970443/v1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DAEA1" w14:textId="1D65E715" w:rsidR="00A1702B" w:rsidRPr="00F40393" w:rsidRDefault="00A1702B" w:rsidP="00F40393">
    <w:pPr>
      <w:pStyle w:val="Footer"/>
      <w:jc w:val="center"/>
      <w:rPr>
        <w:rFonts w:ascii="Arial" w:hAnsi="Arial" w:cs="Arial"/>
      </w:rPr>
    </w:pPr>
    <w:r>
      <w:rPr>
        <w:rFonts w:ascii="Arial" w:hAnsi="Arial" w:cs="Arial"/>
      </w:rPr>
      <w:t xml:space="preserve">Please return this form to the RINWA </w:t>
    </w:r>
    <w:r w:rsidR="00CA34AA">
      <w:rPr>
        <w:rFonts w:ascii="Arial" w:hAnsi="Arial" w:cs="Arial"/>
      </w:rPr>
      <w:t>President</w:t>
    </w:r>
    <w:r>
      <w:rPr>
        <w:rFonts w:ascii="Arial" w:hAnsi="Arial" w:cs="Arial"/>
      </w:rPr>
      <w:t xml:space="preserve">, </w:t>
    </w:r>
    <w:r w:rsidR="00C7702D">
      <w:rPr>
        <w:rFonts w:ascii="Arial" w:hAnsi="Arial" w:cs="Arial"/>
      </w:rPr>
      <w:t>Joanne Nguyen</w:t>
    </w:r>
    <w:r w:rsidRPr="007F5D46">
      <w:rPr>
        <w:rFonts w:ascii="Arial" w:hAnsi="Arial" w:cs="Arial"/>
      </w:rPr>
      <w:t xml:space="preserve"> (</w:t>
    </w:r>
    <w:hyperlink r:id="rId1" w:history="1">
      <w:r w:rsidR="00C7702D" w:rsidRPr="00F50DFA">
        <w:rPr>
          <w:rStyle w:val="Hyperlink"/>
          <w:rFonts w:ascii="Arial" w:hAnsi="Arial" w:cs="Arial"/>
        </w:rPr>
        <w:t>jnguyen@kordamentha.com</w:t>
      </w:r>
    </w:hyperlink>
    <w:r w:rsidRPr="007F5D46">
      <w:rPr>
        <w:rFonts w:ascii="Arial" w:hAnsi="Arial" w:cs="Arial"/>
      </w:rPr>
      <w:t>)</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d7ce64d3-cdcf-4fdf-aa76-728d"/>
  <w:p w14:paraId="087F2F25" w14:textId="77777777" w:rsidR="00A1702B" w:rsidRDefault="00A1702B">
    <w:pPr>
      <w:pStyle w:val="DocID"/>
    </w:pPr>
    <w:r>
      <w:fldChar w:fldCharType="begin"/>
    </w:r>
    <w:r>
      <w:instrText xml:space="preserve">  DOCPROPERTY "CUS_DocIDChunk0" </w:instrText>
    </w:r>
    <w:r>
      <w:fldChar w:fldCharType="separate"/>
    </w:r>
    <w:r>
      <w:rPr>
        <w:noProof/>
      </w:rPr>
      <w:t>Doc ID 974970443/v1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57442" w14:textId="77777777" w:rsidR="00747873" w:rsidRDefault="00747873">
      <w:pPr>
        <w:spacing w:line="240" w:lineRule="auto"/>
      </w:pPr>
      <w:r>
        <w:separator/>
      </w:r>
    </w:p>
  </w:footnote>
  <w:footnote w:type="continuationSeparator" w:id="0">
    <w:p w14:paraId="466B90B5" w14:textId="77777777" w:rsidR="00747873" w:rsidRDefault="00747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DD64" w14:textId="77777777" w:rsidR="00B8271F" w:rsidRDefault="008F358E">
    <w:pPr>
      <w:pStyle w:val="Header"/>
      <w:jc w:val="center"/>
    </w:pPr>
    <w:r>
      <w:t>-</w:t>
    </w:r>
    <w:sdt>
      <w:sdtPr>
        <w:id w:val="14049507"/>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r>
      <w:rPr>
        <w:noProof/>
      </w:rPr>
      <w:t xml:space="preserve"> -</w:t>
    </w:r>
  </w:p>
  <w:p w14:paraId="35B01654" w14:textId="77777777" w:rsidR="00B8271F" w:rsidRDefault="00B82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4568"/>
    <w:multiLevelType w:val="hybridMultilevel"/>
    <w:tmpl w:val="C80E7B7C"/>
    <w:lvl w:ilvl="0" w:tplc="212283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4210C9"/>
    <w:multiLevelType w:val="hybridMultilevel"/>
    <w:tmpl w:val="EB604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F02D8C"/>
    <w:multiLevelType w:val="hybridMultilevel"/>
    <w:tmpl w:val="F384A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411F73"/>
    <w:multiLevelType w:val="hybridMultilevel"/>
    <w:tmpl w:val="EB604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4F0B1C"/>
    <w:multiLevelType w:val="hybridMultilevel"/>
    <w:tmpl w:val="02000400"/>
    <w:lvl w:ilvl="0" w:tplc="F1726A1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7ED0C59"/>
    <w:multiLevelType w:val="hybridMultilevel"/>
    <w:tmpl w:val="EB604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8627731">
    <w:abstractNumId w:val="1"/>
  </w:num>
  <w:num w:numId="2" w16cid:durableId="1847473955">
    <w:abstractNumId w:val="0"/>
  </w:num>
  <w:num w:numId="3" w16cid:durableId="1939099169">
    <w:abstractNumId w:val="5"/>
  </w:num>
  <w:num w:numId="4" w16cid:durableId="765880964">
    <w:abstractNumId w:val="2"/>
  </w:num>
  <w:num w:numId="5" w16cid:durableId="1710379585">
    <w:abstractNumId w:val="4"/>
  </w:num>
  <w:num w:numId="6" w16cid:durableId="101260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EA"/>
    <w:rsid w:val="00057377"/>
    <w:rsid w:val="00065C73"/>
    <w:rsid w:val="00080E1B"/>
    <w:rsid w:val="00080FE7"/>
    <w:rsid w:val="000A495F"/>
    <w:rsid w:val="000B3222"/>
    <w:rsid w:val="000C3E5A"/>
    <w:rsid w:val="00105F64"/>
    <w:rsid w:val="0015324F"/>
    <w:rsid w:val="001711AF"/>
    <w:rsid w:val="001E0E3B"/>
    <w:rsid w:val="001E2A33"/>
    <w:rsid w:val="001E3043"/>
    <w:rsid w:val="001F2641"/>
    <w:rsid w:val="001F45C2"/>
    <w:rsid w:val="00247C3F"/>
    <w:rsid w:val="00270A89"/>
    <w:rsid w:val="00285B93"/>
    <w:rsid w:val="002A7E47"/>
    <w:rsid w:val="002E2B23"/>
    <w:rsid w:val="003007B3"/>
    <w:rsid w:val="00301F5C"/>
    <w:rsid w:val="00321AF0"/>
    <w:rsid w:val="0032635B"/>
    <w:rsid w:val="00356B44"/>
    <w:rsid w:val="003A68EF"/>
    <w:rsid w:val="003B169A"/>
    <w:rsid w:val="003D2475"/>
    <w:rsid w:val="004013CE"/>
    <w:rsid w:val="00410CDD"/>
    <w:rsid w:val="00445339"/>
    <w:rsid w:val="004A6190"/>
    <w:rsid w:val="004B4486"/>
    <w:rsid w:val="004B5478"/>
    <w:rsid w:val="004E1F5A"/>
    <w:rsid w:val="004F1F15"/>
    <w:rsid w:val="004F2BB9"/>
    <w:rsid w:val="004F44A7"/>
    <w:rsid w:val="0051108F"/>
    <w:rsid w:val="005454FC"/>
    <w:rsid w:val="00547A76"/>
    <w:rsid w:val="0058010F"/>
    <w:rsid w:val="00582CD5"/>
    <w:rsid w:val="005A4049"/>
    <w:rsid w:val="005D5514"/>
    <w:rsid w:val="006047E7"/>
    <w:rsid w:val="006351F5"/>
    <w:rsid w:val="00637AC5"/>
    <w:rsid w:val="00644F76"/>
    <w:rsid w:val="006570E3"/>
    <w:rsid w:val="006A668B"/>
    <w:rsid w:val="006B179B"/>
    <w:rsid w:val="006B7A2A"/>
    <w:rsid w:val="006C628E"/>
    <w:rsid w:val="00712EB8"/>
    <w:rsid w:val="007440A3"/>
    <w:rsid w:val="00747873"/>
    <w:rsid w:val="00756A38"/>
    <w:rsid w:val="00765CDE"/>
    <w:rsid w:val="007728EE"/>
    <w:rsid w:val="0077728E"/>
    <w:rsid w:val="00777ACB"/>
    <w:rsid w:val="007C5F42"/>
    <w:rsid w:val="007F5D46"/>
    <w:rsid w:val="0080610F"/>
    <w:rsid w:val="00817965"/>
    <w:rsid w:val="0082442C"/>
    <w:rsid w:val="00830AE4"/>
    <w:rsid w:val="008550E7"/>
    <w:rsid w:val="00861CC6"/>
    <w:rsid w:val="008D0869"/>
    <w:rsid w:val="008F358E"/>
    <w:rsid w:val="00901602"/>
    <w:rsid w:val="0090471B"/>
    <w:rsid w:val="00926001"/>
    <w:rsid w:val="00933668"/>
    <w:rsid w:val="00942702"/>
    <w:rsid w:val="009436D8"/>
    <w:rsid w:val="009760BD"/>
    <w:rsid w:val="009763D5"/>
    <w:rsid w:val="00985019"/>
    <w:rsid w:val="00997227"/>
    <w:rsid w:val="009D7F9D"/>
    <w:rsid w:val="009F2FB8"/>
    <w:rsid w:val="00A00FE7"/>
    <w:rsid w:val="00A13E49"/>
    <w:rsid w:val="00A15861"/>
    <w:rsid w:val="00A1702B"/>
    <w:rsid w:val="00A21EF6"/>
    <w:rsid w:val="00A7643E"/>
    <w:rsid w:val="00A7692E"/>
    <w:rsid w:val="00A80B84"/>
    <w:rsid w:val="00AC2201"/>
    <w:rsid w:val="00AD3833"/>
    <w:rsid w:val="00AD48C8"/>
    <w:rsid w:val="00B12350"/>
    <w:rsid w:val="00B17106"/>
    <w:rsid w:val="00B8271F"/>
    <w:rsid w:val="00BD24CF"/>
    <w:rsid w:val="00C312CD"/>
    <w:rsid w:val="00C445F6"/>
    <w:rsid w:val="00C7702D"/>
    <w:rsid w:val="00CA0129"/>
    <w:rsid w:val="00CA02B8"/>
    <w:rsid w:val="00CA34AA"/>
    <w:rsid w:val="00CB4E3F"/>
    <w:rsid w:val="00CF7886"/>
    <w:rsid w:val="00D037D2"/>
    <w:rsid w:val="00D16D55"/>
    <w:rsid w:val="00D625E9"/>
    <w:rsid w:val="00D632EC"/>
    <w:rsid w:val="00D64005"/>
    <w:rsid w:val="00D71A1F"/>
    <w:rsid w:val="00D9221D"/>
    <w:rsid w:val="00E16BCA"/>
    <w:rsid w:val="00E35A0C"/>
    <w:rsid w:val="00E4377D"/>
    <w:rsid w:val="00E55095"/>
    <w:rsid w:val="00E62E07"/>
    <w:rsid w:val="00E63E8D"/>
    <w:rsid w:val="00EB5936"/>
    <w:rsid w:val="00EB7DAE"/>
    <w:rsid w:val="00EC07EA"/>
    <w:rsid w:val="00EC53F4"/>
    <w:rsid w:val="00EC79B0"/>
    <w:rsid w:val="00EE345D"/>
    <w:rsid w:val="00F00219"/>
    <w:rsid w:val="00F06E36"/>
    <w:rsid w:val="00F142C8"/>
    <w:rsid w:val="00F32C38"/>
    <w:rsid w:val="00F33806"/>
    <w:rsid w:val="00F4134D"/>
    <w:rsid w:val="00F54917"/>
    <w:rsid w:val="00F87CF1"/>
    <w:rsid w:val="00FC04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D4A6"/>
  <w15:docId w15:val="{789FD3E0-6D13-43C9-9F96-2B6564D2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EC07EA"/>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EC07EA"/>
    <w:rPr>
      <w:color w:val="0000FF" w:themeColor="hyperlink"/>
      <w:u w:val="single"/>
    </w:rPr>
  </w:style>
  <w:style w:type="paragraph" w:styleId="ListParagraph">
    <w:name w:val="List Paragraph"/>
    <w:basedOn w:val="Normal"/>
    <w:uiPriority w:val="34"/>
    <w:qFormat/>
    <w:rsid w:val="00EC07EA"/>
    <w:pPr>
      <w:ind w:left="720"/>
      <w:contextualSpacing/>
    </w:pPr>
  </w:style>
  <w:style w:type="paragraph" w:styleId="Header">
    <w:name w:val="header"/>
    <w:basedOn w:val="Normal"/>
    <w:link w:val="HeaderChar"/>
    <w:uiPriority w:val="99"/>
    <w:unhideWhenUsed/>
    <w:rsid w:val="008F358E"/>
    <w:pPr>
      <w:tabs>
        <w:tab w:val="center" w:pos="4513"/>
        <w:tab w:val="right" w:pos="9026"/>
      </w:tabs>
      <w:spacing w:line="240" w:lineRule="auto"/>
    </w:pPr>
  </w:style>
  <w:style w:type="character" w:customStyle="1" w:styleId="HeaderChar">
    <w:name w:val="Header Char"/>
    <w:basedOn w:val="DefaultParagraphFont"/>
    <w:link w:val="Header"/>
    <w:uiPriority w:val="99"/>
    <w:rsid w:val="008F358E"/>
  </w:style>
  <w:style w:type="table" w:styleId="TableGrid">
    <w:name w:val="Table Grid"/>
    <w:basedOn w:val="TableNormal"/>
    <w:uiPriority w:val="59"/>
    <w:rsid w:val="008F35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358E"/>
    <w:rPr>
      <w:color w:val="800080" w:themeColor="followedHyperlink"/>
      <w:u w:val="single"/>
    </w:rPr>
  </w:style>
  <w:style w:type="paragraph" w:styleId="BalloonText">
    <w:name w:val="Balloon Text"/>
    <w:basedOn w:val="Normal"/>
    <w:link w:val="BalloonTextChar"/>
    <w:uiPriority w:val="99"/>
    <w:semiHidden/>
    <w:unhideWhenUsed/>
    <w:rsid w:val="00B171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106"/>
    <w:rPr>
      <w:rFonts w:ascii="Tahoma" w:hAnsi="Tahoma" w:cs="Tahoma"/>
      <w:sz w:val="16"/>
      <w:szCs w:val="16"/>
    </w:rPr>
  </w:style>
  <w:style w:type="character" w:customStyle="1" w:styleId="DefaultChar">
    <w:name w:val="Default Char"/>
    <w:basedOn w:val="DefaultParagraphFont"/>
    <w:link w:val="Default"/>
    <w:rsid w:val="00B17106"/>
    <w:rPr>
      <w:rFonts w:ascii="Arial" w:hAnsi="Arial" w:cs="Arial"/>
      <w:color w:val="000000"/>
      <w:sz w:val="24"/>
      <w:szCs w:val="24"/>
    </w:rPr>
  </w:style>
  <w:style w:type="character" w:styleId="CommentReference">
    <w:name w:val="annotation reference"/>
    <w:basedOn w:val="DefaultParagraphFont"/>
    <w:uiPriority w:val="99"/>
    <w:semiHidden/>
    <w:unhideWhenUsed/>
    <w:rsid w:val="00C445F6"/>
    <w:rPr>
      <w:sz w:val="16"/>
      <w:szCs w:val="16"/>
    </w:rPr>
  </w:style>
  <w:style w:type="paragraph" w:styleId="CommentText">
    <w:name w:val="annotation text"/>
    <w:basedOn w:val="Normal"/>
    <w:link w:val="CommentTextChar"/>
    <w:uiPriority w:val="99"/>
    <w:semiHidden/>
    <w:unhideWhenUsed/>
    <w:rsid w:val="00C445F6"/>
    <w:pPr>
      <w:spacing w:line="240" w:lineRule="auto"/>
    </w:pPr>
    <w:rPr>
      <w:sz w:val="20"/>
      <w:szCs w:val="20"/>
    </w:rPr>
  </w:style>
  <w:style w:type="character" w:customStyle="1" w:styleId="CommentTextChar">
    <w:name w:val="Comment Text Char"/>
    <w:basedOn w:val="DefaultParagraphFont"/>
    <w:link w:val="CommentText"/>
    <w:uiPriority w:val="99"/>
    <w:semiHidden/>
    <w:rsid w:val="00C445F6"/>
    <w:rPr>
      <w:sz w:val="20"/>
      <w:szCs w:val="20"/>
    </w:rPr>
  </w:style>
  <w:style w:type="paragraph" w:styleId="CommentSubject">
    <w:name w:val="annotation subject"/>
    <w:basedOn w:val="CommentText"/>
    <w:next w:val="CommentText"/>
    <w:link w:val="CommentSubjectChar"/>
    <w:uiPriority w:val="99"/>
    <w:semiHidden/>
    <w:unhideWhenUsed/>
    <w:rsid w:val="00C445F6"/>
    <w:rPr>
      <w:b/>
      <w:bCs/>
    </w:rPr>
  </w:style>
  <w:style w:type="character" w:customStyle="1" w:styleId="CommentSubjectChar">
    <w:name w:val="Comment Subject Char"/>
    <w:basedOn w:val="CommentTextChar"/>
    <w:link w:val="CommentSubject"/>
    <w:uiPriority w:val="99"/>
    <w:semiHidden/>
    <w:rsid w:val="00C445F6"/>
    <w:rPr>
      <w:b/>
      <w:bCs/>
      <w:sz w:val="20"/>
      <w:szCs w:val="20"/>
    </w:rPr>
  </w:style>
  <w:style w:type="paragraph" w:styleId="Revision">
    <w:name w:val="Revision"/>
    <w:hidden/>
    <w:uiPriority w:val="99"/>
    <w:semiHidden/>
    <w:rsid w:val="00C445F6"/>
    <w:pPr>
      <w:spacing w:line="240" w:lineRule="auto"/>
    </w:pPr>
  </w:style>
  <w:style w:type="character" w:customStyle="1" w:styleId="UnresolvedMention1">
    <w:name w:val="Unresolved Mention1"/>
    <w:basedOn w:val="DefaultParagraphFont"/>
    <w:uiPriority w:val="99"/>
    <w:semiHidden/>
    <w:unhideWhenUsed/>
    <w:rsid w:val="002E2B23"/>
    <w:rPr>
      <w:color w:val="605E5C"/>
      <w:shd w:val="clear" w:color="auto" w:fill="E1DFDD"/>
    </w:rPr>
  </w:style>
  <w:style w:type="paragraph" w:styleId="Footer">
    <w:name w:val="footer"/>
    <w:basedOn w:val="Normal"/>
    <w:link w:val="FooterChar"/>
    <w:uiPriority w:val="99"/>
    <w:unhideWhenUsed/>
    <w:rsid w:val="006B7A2A"/>
    <w:pPr>
      <w:tabs>
        <w:tab w:val="center" w:pos="4513"/>
        <w:tab w:val="right" w:pos="9026"/>
      </w:tabs>
      <w:spacing w:line="240" w:lineRule="auto"/>
    </w:pPr>
  </w:style>
  <w:style w:type="character" w:customStyle="1" w:styleId="FooterChar">
    <w:name w:val="Footer Char"/>
    <w:basedOn w:val="DefaultParagraphFont"/>
    <w:link w:val="Footer"/>
    <w:uiPriority w:val="99"/>
    <w:rsid w:val="006B7A2A"/>
  </w:style>
  <w:style w:type="paragraph" w:customStyle="1" w:styleId="DocID">
    <w:name w:val="DocID"/>
    <w:basedOn w:val="Footer"/>
    <w:next w:val="Footer"/>
    <w:link w:val="DocIDChar"/>
    <w:rsid w:val="00A1702B"/>
    <w:pPr>
      <w:tabs>
        <w:tab w:val="clear" w:pos="4513"/>
        <w:tab w:val="clear" w:pos="9026"/>
      </w:tabs>
      <w:spacing w:before="60" w:after="60"/>
    </w:pPr>
    <w:rPr>
      <w:rFonts w:ascii="Arial" w:eastAsia="Times New Roman" w:hAnsi="Arial" w:cs="Arial"/>
      <w:sz w:val="14"/>
      <w:szCs w:val="20"/>
      <w:lang w:eastAsia="zh-CN"/>
    </w:rPr>
  </w:style>
  <w:style w:type="character" w:customStyle="1" w:styleId="DocIDChar">
    <w:name w:val="DocID Char"/>
    <w:basedOn w:val="DefaultChar"/>
    <w:link w:val="DocID"/>
    <w:rsid w:val="00A1702B"/>
    <w:rPr>
      <w:rFonts w:ascii="Arial" w:eastAsia="Times New Roman" w:hAnsi="Arial" w:cs="Arial"/>
      <w:color w:val="000000"/>
      <w:sz w:val="14"/>
      <w:szCs w:val="20"/>
      <w:lang w:val="en-AU" w:eastAsia="zh-CN"/>
    </w:rPr>
  </w:style>
  <w:style w:type="character" w:styleId="UnresolvedMention">
    <w:name w:val="Unresolved Mention"/>
    <w:basedOn w:val="DefaultParagraphFont"/>
    <w:uiPriority w:val="99"/>
    <w:semiHidden/>
    <w:unhideWhenUsed/>
    <w:rsid w:val="00C77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mmittee@rinwa.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jnguyen@kordamenth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nguyen@kordament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d18e9ac-17a3-4f29-a51e-4abaeb7d693c}" enabled="0" method="" siteId="{2d18e9ac-17a3-4f29-a51e-4abaeb7d693c}"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Peter van der Westhuizen</dc:creator>
  <cp:keywords/>
  <cp:lastModifiedBy>Joanne Nguyen</cp:lastModifiedBy>
  <cp:revision>9</cp:revision>
  <dcterms:created xsi:type="dcterms:W3CDTF">2024-08-06T01:07:00Z</dcterms:created>
  <dcterms:modified xsi:type="dcterms:W3CDTF">2024-08-28T00:00:00Z</dcterms:modified>
</cp:coreProperties>
</file>